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82587" w14:textId="77777777" w:rsidR="004E40D4" w:rsidRDefault="000269C2">
      <w:pPr>
        <w:pStyle w:val="DocumentLabel"/>
        <w:jc w:val="center"/>
      </w:pPr>
      <w:bookmarkStart w:id="0" w:name="_GoBack"/>
      <w:bookmarkEnd w:id="0"/>
      <w:r>
        <w:t>Memorandum</w:t>
      </w:r>
    </w:p>
    <w:p w14:paraId="53782588" w14:textId="77777777" w:rsidR="004E40D4" w:rsidRDefault="004E40D4"/>
    <w:p w14:paraId="53782589" w14:textId="5E5BEC70" w:rsidR="004E40D4" w:rsidRDefault="000269C2">
      <w:pPr>
        <w:tabs>
          <w:tab w:val="left" w:pos="1440"/>
        </w:tabs>
        <w:rPr>
          <w:b/>
          <w:sz w:val="24"/>
        </w:rPr>
      </w:pPr>
      <w:r>
        <w:rPr>
          <w:b/>
          <w:sz w:val="24"/>
        </w:rPr>
        <w:t>DATE:</w:t>
      </w:r>
      <w:r>
        <w:rPr>
          <w:b/>
          <w:sz w:val="24"/>
        </w:rPr>
        <w:tab/>
      </w:r>
      <w:r w:rsidR="002F4CF5">
        <w:rPr>
          <w:sz w:val="24"/>
        </w:rPr>
        <w:t xml:space="preserve">October </w:t>
      </w:r>
      <w:r w:rsidR="001D02D7">
        <w:rPr>
          <w:sz w:val="24"/>
        </w:rPr>
        <w:t>1</w:t>
      </w:r>
      <w:r w:rsidR="002F4CF5">
        <w:rPr>
          <w:sz w:val="24"/>
        </w:rPr>
        <w:t>4, 2019</w:t>
      </w:r>
    </w:p>
    <w:p w14:paraId="5378258A" w14:textId="77777777" w:rsidR="004E40D4" w:rsidRDefault="004E40D4">
      <w:pPr>
        <w:tabs>
          <w:tab w:val="left" w:pos="1440"/>
        </w:tabs>
        <w:rPr>
          <w:b/>
          <w:sz w:val="24"/>
        </w:rPr>
      </w:pPr>
    </w:p>
    <w:p w14:paraId="5378258B" w14:textId="412DA8A3" w:rsidR="004E40D4" w:rsidRDefault="000269C2">
      <w:pPr>
        <w:tabs>
          <w:tab w:val="left" w:pos="1440"/>
        </w:tabs>
        <w:rPr>
          <w:sz w:val="24"/>
        </w:rPr>
      </w:pPr>
      <w:r>
        <w:rPr>
          <w:b/>
          <w:sz w:val="24"/>
        </w:rPr>
        <w:t>TO:</w:t>
      </w:r>
      <w:r>
        <w:rPr>
          <w:b/>
          <w:sz w:val="24"/>
        </w:rPr>
        <w:tab/>
      </w:r>
      <w:r w:rsidR="002F4CF5">
        <w:rPr>
          <w:sz w:val="24"/>
        </w:rPr>
        <w:t>City Council</w:t>
      </w:r>
    </w:p>
    <w:p w14:paraId="0FAB476A" w14:textId="3CEA75C4" w:rsidR="00C46898" w:rsidRDefault="00C46898">
      <w:pPr>
        <w:tabs>
          <w:tab w:val="left" w:pos="1440"/>
        </w:tabs>
        <w:rPr>
          <w:sz w:val="24"/>
        </w:rPr>
      </w:pPr>
      <w:r>
        <w:rPr>
          <w:sz w:val="24"/>
        </w:rPr>
        <w:tab/>
        <w:t>Debbie Tarry, City Manager</w:t>
      </w:r>
    </w:p>
    <w:p w14:paraId="5378258C" w14:textId="77777777" w:rsidR="004E40D4" w:rsidRDefault="000269C2">
      <w:pPr>
        <w:tabs>
          <w:tab w:val="left" w:pos="1440"/>
        </w:tabs>
        <w:rPr>
          <w:b/>
          <w:sz w:val="24"/>
        </w:rPr>
      </w:pPr>
      <w:r>
        <w:rPr>
          <w:sz w:val="24"/>
        </w:rPr>
        <w:tab/>
        <w:t xml:space="preserve"> </w:t>
      </w:r>
      <w:r>
        <w:rPr>
          <w:b/>
          <w:sz w:val="24"/>
        </w:rPr>
        <w:tab/>
      </w:r>
      <w:r>
        <w:rPr>
          <w:sz w:val="24"/>
        </w:rPr>
        <w:t xml:space="preserve"> </w:t>
      </w:r>
      <w:r>
        <w:rPr>
          <w:b/>
          <w:sz w:val="24"/>
        </w:rPr>
        <w:tab/>
      </w:r>
    </w:p>
    <w:p w14:paraId="5378258D" w14:textId="30315DEA" w:rsidR="004E40D4" w:rsidRDefault="000269C2">
      <w:pPr>
        <w:tabs>
          <w:tab w:val="left" w:pos="1440"/>
        </w:tabs>
        <w:rPr>
          <w:b/>
          <w:i/>
          <w:sz w:val="24"/>
        </w:rPr>
      </w:pPr>
      <w:r>
        <w:rPr>
          <w:b/>
          <w:sz w:val="24"/>
        </w:rPr>
        <w:t>FROM:</w:t>
      </w:r>
      <w:r>
        <w:rPr>
          <w:b/>
          <w:sz w:val="24"/>
        </w:rPr>
        <w:tab/>
      </w:r>
      <w:r w:rsidR="00C46898">
        <w:rPr>
          <w:sz w:val="24"/>
        </w:rPr>
        <w:t>Christina Arcidy, Management Analyst</w:t>
      </w:r>
    </w:p>
    <w:p w14:paraId="5378258E" w14:textId="77777777" w:rsidR="004E40D4" w:rsidRDefault="004E40D4">
      <w:pPr>
        <w:tabs>
          <w:tab w:val="left" w:pos="1440"/>
        </w:tabs>
        <w:rPr>
          <w:b/>
          <w:sz w:val="24"/>
        </w:rPr>
      </w:pPr>
    </w:p>
    <w:p w14:paraId="5378258F" w14:textId="499B3077" w:rsidR="004E40D4" w:rsidRDefault="000269C2">
      <w:pPr>
        <w:tabs>
          <w:tab w:val="left" w:pos="1440"/>
        </w:tabs>
        <w:rPr>
          <w:sz w:val="24"/>
        </w:rPr>
      </w:pPr>
      <w:r>
        <w:rPr>
          <w:b/>
          <w:sz w:val="24"/>
        </w:rPr>
        <w:t>RE:</w:t>
      </w:r>
      <w:r>
        <w:rPr>
          <w:b/>
          <w:sz w:val="24"/>
        </w:rPr>
        <w:tab/>
      </w:r>
      <w:r w:rsidR="002F4CF5" w:rsidRPr="002F4CF5">
        <w:rPr>
          <w:sz w:val="24"/>
        </w:rPr>
        <w:t xml:space="preserve">Shoreline </w:t>
      </w:r>
      <w:r w:rsidR="002F4CF5">
        <w:rPr>
          <w:sz w:val="24"/>
        </w:rPr>
        <w:t>Community Court Implementation</w:t>
      </w:r>
    </w:p>
    <w:p w14:paraId="53782590" w14:textId="77777777" w:rsidR="004E40D4" w:rsidRDefault="004E40D4">
      <w:pPr>
        <w:tabs>
          <w:tab w:val="left" w:pos="1440"/>
        </w:tabs>
        <w:rPr>
          <w:sz w:val="24"/>
        </w:rPr>
      </w:pPr>
    </w:p>
    <w:p w14:paraId="53782592" w14:textId="3E34AA78" w:rsidR="004E40D4" w:rsidRPr="00C46898" w:rsidRDefault="000269C2" w:rsidP="002F4CF5">
      <w:pPr>
        <w:tabs>
          <w:tab w:val="left" w:pos="1440"/>
        </w:tabs>
        <w:rPr>
          <w:sz w:val="24"/>
        </w:rPr>
      </w:pPr>
      <w:r>
        <w:rPr>
          <w:b/>
          <w:sz w:val="24"/>
        </w:rPr>
        <w:t>CC:</w:t>
      </w:r>
      <w:r>
        <w:rPr>
          <w:sz w:val="24"/>
        </w:rPr>
        <w:tab/>
      </w:r>
      <w:r w:rsidR="002F4CF5">
        <w:rPr>
          <w:sz w:val="24"/>
        </w:rPr>
        <w:t xml:space="preserve">John Norris, Assistant City Manager; </w:t>
      </w:r>
    </w:p>
    <w:p w14:paraId="53782593" w14:textId="77777777" w:rsidR="004E40D4" w:rsidRDefault="004E40D4"/>
    <w:p w14:paraId="53782594" w14:textId="77777777" w:rsidR="004E40D4" w:rsidRDefault="000269C2">
      <w:r>
        <w:tab/>
      </w:r>
    </w:p>
    <w:p w14:paraId="53782595" w14:textId="77777777" w:rsidR="004E40D4" w:rsidRDefault="004E40D4">
      <w:pPr>
        <w:pStyle w:val="BodyText"/>
        <w:pBdr>
          <w:top w:val="double" w:sz="6" w:space="1" w:color="auto"/>
        </w:pBdr>
        <w:rPr>
          <w:sz w:val="24"/>
        </w:rPr>
      </w:pPr>
    </w:p>
    <w:p w14:paraId="70097CD1" w14:textId="7E0AF3CA" w:rsidR="00933285" w:rsidRDefault="00DB0F0C">
      <w:pPr>
        <w:pStyle w:val="BodyText"/>
        <w:rPr>
          <w:sz w:val="24"/>
        </w:rPr>
      </w:pPr>
      <w:r>
        <w:rPr>
          <w:sz w:val="24"/>
        </w:rPr>
        <w:t xml:space="preserve">On April 24, 2019, King County District Court </w:t>
      </w:r>
      <w:r w:rsidR="00E40DFD">
        <w:rPr>
          <w:sz w:val="24"/>
        </w:rPr>
        <w:t xml:space="preserve">(KCDC) </w:t>
      </w:r>
      <w:r>
        <w:rPr>
          <w:sz w:val="24"/>
        </w:rPr>
        <w:t xml:space="preserve">Presiding Judge Donna Tucker presented to City Council </w:t>
      </w:r>
      <w:r w:rsidR="00602D5A">
        <w:rPr>
          <w:sz w:val="24"/>
        </w:rPr>
        <w:t>regarding</w:t>
      </w:r>
      <w:r>
        <w:rPr>
          <w:sz w:val="24"/>
        </w:rPr>
        <w:t xml:space="preserve"> </w:t>
      </w:r>
      <w:r w:rsidR="00602D5A">
        <w:rPr>
          <w:sz w:val="24"/>
        </w:rPr>
        <w:t xml:space="preserve">partnering to </w:t>
      </w:r>
      <w:r>
        <w:rPr>
          <w:sz w:val="24"/>
        </w:rPr>
        <w:t xml:space="preserve">host a Community Court in Shoreline. </w:t>
      </w:r>
      <w:r w:rsidR="00933285">
        <w:rPr>
          <w:sz w:val="24"/>
        </w:rPr>
        <w:t>Council requested staff to move forward with the planning of Community Court after the presentation. This memo is an update to Council regarding the planning that has taken place over the last six months</w:t>
      </w:r>
      <w:r w:rsidR="002B056E">
        <w:rPr>
          <w:sz w:val="24"/>
        </w:rPr>
        <w:t xml:space="preserve"> and an update on </w:t>
      </w:r>
      <w:r w:rsidR="00067582">
        <w:rPr>
          <w:sz w:val="24"/>
        </w:rPr>
        <w:t>Community Court costs</w:t>
      </w:r>
      <w:r w:rsidR="002B056E">
        <w:rPr>
          <w:sz w:val="24"/>
        </w:rPr>
        <w:t>.</w:t>
      </w:r>
      <w:r w:rsidR="00933285">
        <w:rPr>
          <w:sz w:val="24"/>
        </w:rPr>
        <w:t xml:space="preserve"> </w:t>
      </w:r>
    </w:p>
    <w:p w14:paraId="64423AC2" w14:textId="256926DC" w:rsidR="00933285" w:rsidRPr="00933285" w:rsidRDefault="00933285">
      <w:pPr>
        <w:pStyle w:val="BodyText"/>
        <w:rPr>
          <w:sz w:val="24"/>
          <w:u w:val="single"/>
        </w:rPr>
      </w:pPr>
      <w:r w:rsidRPr="00933285">
        <w:rPr>
          <w:sz w:val="24"/>
          <w:u w:val="single"/>
        </w:rPr>
        <w:t>Planning</w:t>
      </w:r>
      <w:r>
        <w:rPr>
          <w:sz w:val="24"/>
          <w:u w:val="single"/>
        </w:rPr>
        <w:t xml:space="preserve"> Updates</w:t>
      </w:r>
    </w:p>
    <w:p w14:paraId="1463B557" w14:textId="38230E7A" w:rsidR="00067582" w:rsidRDefault="002B056E">
      <w:pPr>
        <w:pStyle w:val="BodyText"/>
        <w:rPr>
          <w:sz w:val="24"/>
        </w:rPr>
      </w:pPr>
      <w:r>
        <w:rPr>
          <w:sz w:val="24"/>
        </w:rPr>
        <w:t>KCDC</w:t>
      </w:r>
      <w:r w:rsidR="00933285">
        <w:rPr>
          <w:sz w:val="24"/>
        </w:rPr>
        <w:t xml:space="preserve"> has worked closely with </w:t>
      </w:r>
      <w:r w:rsidR="004F1BFD">
        <w:rPr>
          <w:sz w:val="24"/>
        </w:rPr>
        <w:t>City staff to</w:t>
      </w:r>
      <w:r w:rsidR="00DC0B7D">
        <w:rPr>
          <w:sz w:val="24"/>
        </w:rPr>
        <w:t xml:space="preserve"> facilitate </w:t>
      </w:r>
      <w:r w:rsidR="00E40DFD">
        <w:rPr>
          <w:sz w:val="24"/>
        </w:rPr>
        <w:t xml:space="preserve">the </w:t>
      </w:r>
      <w:r w:rsidR="00067582">
        <w:rPr>
          <w:sz w:val="24"/>
        </w:rPr>
        <w:t xml:space="preserve">planning for Shoreline’s Community Court. It is anticipated that there will be a soft launch in </w:t>
      </w:r>
      <w:r w:rsidR="00C17393">
        <w:rPr>
          <w:sz w:val="24"/>
        </w:rPr>
        <w:t>January 2020</w:t>
      </w:r>
      <w:r w:rsidR="00067582">
        <w:rPr>
          <w:sz w:val="24"/>
        </w:rPr>
        <w:t>, followed by a Grand Opening with invitations to City Council and other elected officials in Spring 2020. The soft launch allows KCDC and City staff to work out any issues with court logistics</w:t>
      </w:r>
      <w:r>
        <w:rPr>
          <w:sz w:val="24"/>
        </w:rPr>
        <w:t xml:space="preserve">, such as </w:t>
      </w:r>
      <w:r w:rsidR="00067582">
        <w:rPr>
          <w:sz w:val="24"/>
        </w:rPr>
        <w:t>technology</w:t>
      </w:r>
      <w:r>
        <w:rPr>
          <w:sz w:val="24"/>
        </w:rPr>
        <w:t xml:space="preserve"> issues</w:t>
      </w:r>
      <w:r w:rsidR="00067582">
        <w:rPr>
          <w:sz w:val="24"/>
        </w:rPr>
        <w:t>, screening procedures, space set up</w:t>
      </w:r>
      <w:r>
        <w:rPr>
          <w:sz w:val="24"/>
        </w:rPr>
        <w:t xml:space="preserve">, or others. </w:t>
      </w:r>
    </w:p>
    <w:p w14:paraId="44351201" w14:textId="2B5D9BC5" w:rsidR="00933285" w:rsidRDefault="002B056E">
      <w:pPr>
        <w:pStyle w:val="BodyText"/>
        <w:rPr>
          <w:sz w:val="24"/>
        </w:rPr>
      </w:pPr>
      <w:r>
        <w:rPr>
          <w:sz w:val="24"/>
        </w:rPr>
        <w:t xml:space="preserve">Planning for </w:t>
      </w:r>
      <w:r w:rsidR="00DC0B7D">
        <w:rPr>
          <w:sz w:val="24"/>
        </w:rPr>
        <w:t>Shoreline’s Community Court</w:t>
      </w:r>
      <w:r>
        <w:rPr>
          <w:sz w:val="24"/>
        </w:rPr>
        <w:t xml:space="preserve"> has been</w:t>
      </w:r>
      <w:r w:rsidR="001D02D7">
        <w:rPr>
          <w:sz w:val="24"/>
        </w:rPr>
        <w:t xml:space="preserve"> overseen by the Shoreline Community Court Steering Committee </w:t>
      </w:r>
      <w:r w:rsidR="006B632E">
        <w:rPr>
          <w:sz w:val="24"/>
        </w:rPr>
        <w:t xml:space="preserve">which </w:t>
      </w:r>
      <w:r>
        <w:rPr>
          <w:sz w:val="24"/>
        </w:rPr>
        <w:t>split into five workgroups with various staff from KCDC, the City, and other supporting community partners</w:t>
      </w:r>
      <w:r w:rsidR="00DC0B7D">
        <w:rPr>
          <w:sz w:val="24"/>
        </w:rPr>
        <w:t>.</w:t>
      </w:r>
      <w:r w:rsidR="00E40DFD">
        <w:rPr>
          <w:sz w:val="24"/>
        </w:rPr>
        <w:t xml:space="preserve"> </w:t>
      </w:r>
      <w:r>
        <w:rPr>
          <w:sz w:val="24"/>
        </w:rPr>
        <w:t xml:space="preserve">The </w:t>
      </w:r>
      <w:r w:rsidR="00C17393">
        <w:rPr>
          <w:sz w:val="24"/>
        </w:rPr>
        <w:t>work of these groups is</w:t>
      </w:r>
      <w:r w:rsidR="00C46898">
        <w:rPr>
          <w:sz w:val="24"/>
        </w:rPr>
        <w:t xml:space="preserve"> described as follows</w:t>
      </w:r>
      <w:r w:rsidR="00C17393">
        <w:rPr>
          <w:sz w:val="24"/>
        </w:rPr>
        <w:t>:</w:t>
      </w:r>
    </w:p>
    <w:p w14:paraId="4AB1D194" w14:textId="6EC5B5A4" w:rsidR="007D57AA" w:rsidRDefault="002F4CF5">
      <w:pPr>
        <w:pStyle w:val="BodyText"/>
        <w:rPr>
          <w:sz w:val="24"/>
        </w:rPr>
      </w:pPr>
      <w:r w:rsidRPr="00DC0B7D">
        <w:rPr>
          <w:i/>
          <w:sz w:val="24"/>
        </w:rPr>
        <w:t>Logistics</w:t>
      </w:r>
      <w:r w:rsidR="00DC0B7D">
        <w:rPr>
          <w:i/>
          <w:sz w:val="24"/>
        </w:rPr>
        <w:t xml:space="preserve"> – </w:t>
      </w:r>
      <w:r w:rsidR="00DC0B7D">
        <w:rPr>
          <w:sz w:val="24"/>
        </w:rPr>
        <w:t xml:space="preserve">KCDC and City staff worked together to find an appropriate location </w:t>
      </w:r>
      <w:r w:rsidR="002B056E">
        <w:rPr>
          <w:sz w:val="24"/>
        </w:rPr>
        <w:t xml:space="preserve">and day of the week </w:t>
      </w:r>
      <w:r w:rsidR="00DC0B7D">
        <w:rPr>
          <w:sz w:val="24"/>
        </w:rPr>
        <w:t xml:space="preserve">for Community Court within Shoreline. Shoreline City Hall was determined to be the best location due to its proximity to transit, known location to potential defendants, and adequate space within the building. Parking for court staff and providers will be offsite or on city streets, while defendants will be welcome to use visitor parking as it is available if they drive. </w:t>
      </w:r>
      <w:r w:rsidR="001D02D7">
        <w:rPr>
          <w:sz w:val="24"/>
        </w:rPr>
        <w:t>Most defendants will be taking public transit.</w:t>
      </w:r>
    </w:p>
    <w:p w14:paraId="76F517AD" w14:textId="0784C849" w:rsidR="002F4CF5" w:rsidRPr="00DC0B7D" w:rsidRDefault="00DC0B7D">
      <w:pPr>
        <w:pStyle w:val="BodyText"/>
        <w:rPr>
          <w:i/>
          <w:sz w:val="24"/>
        </w:rPr>
      </w:pPr>
      <w:r>
        <w:rPr>
          <w:sz w:val="24"/>
        </w:rPr>
        <w:t xml:space="preserve">Court will occur from 1:30-3:30 p.m. on Tuesdays, with pre-court meetings and assessments starting at 12:30 p.m. </w:t>
      </w:r>
      <w:r w:rsidR="00631E7F">
        <w:rPr>
          <w:sz w:val="24"/>
        </w:rPr>
        <w:t>and court</w:t>
      </w:r>
      <w:r>
        <w:rPr>
          <w:sz w:val="24"/>
        </w:rPr>
        <w:t xml:space="preserve"> </w:t>
      </w:r>
      <w:r w:rsidR="001D02D7">
        <w:rPr>
          <w:sz w:val="24"/>
        </w:rPr>
        <w:t>wrap</w:t>
      </w:r>
      <w:r w:rsidR="00631E7F">
        <w:rPr>
          <w:sz w:val="24"/>
        </w:rPr>
        <w:t>ping</w:t>
      </w:r>
      <w:r w:rsidR="001D02D7">
        <w:rPr>
          <w:sz w:val="24"/>
        </w:rPr>
        <w:t xml:space="preserve"> up</w:t>
      </w:r>
      <w:r>
        <w:rPr>
          <w:sz w:val="24"/>
        </w:rPr>
        <w:t xml:space="preserve"> by 4:00 p.m.</w:t>
      </w:r>
      <w:r w:rsidR="007D57AA">
        <w:rPr>
          <w:sz w:val="24"/>
        </w:rPr>
        <w:t xml:space="preserve"> Court will occur in Council Chambers, while the Resource Center and court room screening will occur in the first floor lobby. The </w:t>
      </w:r>
      <w:r w:rsidR="00631E7F">
        <w:rPr>
          <w:sz w:val="24"/>
        </w:rPr>
        <w:t xml:space="preserve">Executive Session </w:t>
      </w:r>
      <w:r w:rsidR="007D57AA">
        <w:rPr>
          <w:sz w:val="24"/>
        </w:rPr>
        <w:t xml:space="preserve">Council Meeting Room (Room 104) will be reserved for private meetings with attorneys and clients. </w:t>
      </w:r>
    </w:p>
    <w:p w14:paraId="7924A534" w14:textId="00861F6C" w:rsidR="00A1438A" w:rsidRDefault="002F4CF5">
      <w:pPr>
        <w:pStyle w:val="BodyText"/>
        <w:rPr>
          <w:sz w:val="24"/>
        </w:rPr>
      </w:pPr>
      <w:r w:rsidRPr="00DC0B7D">
        <w:rPr>
          <w:i/>
          <w:sz w:val="24"/>
        </w:rPr>
        <w:t>Eligibility</w:t>
      </w:r>
      <w:r w:rsidR="00DC0B7D">
        <w:rPr>
          <w:sz w:val="24"/>
        </w:rPr>
        <w:t xml:space="preserve"> – Shoreline’s Community Court will have similar eligibility to the Burien and Redmond Community Courts. P</w:t>
      </w:r>
      <w:r w:rsidR="00DC0B7D" w:rsidRPr="00DC0B7D">
        <w:rPr>
          <w:sz w:val="24"/>
        </w:rPr>
        <w:t>articipant</w:t>
      </w:r>
      <w:r w:rsidR="00DC0B7D">
        <w:rPr>
          <w:sz w:val="24"/>
        </w:rPr>
        <w:t>s</w:t>
      </w:r>
      <w:r w:rsidR="00DC0B7D" w:rsidRPr="00DC0B7D">
        <w:rPr>
          <w:sz w:val="24"/>
        </w:rPr>
        <w:t xml:space="preserve"> cannot have any violent felony convictions within last </w:t>
      </w:r>
      <w:r w:rsidR="00631E7F">
        <w:rPr>
          <w:sz w:val="24"/>
        </w:rPr>
        <w:t>five (</w:t>
      </w:r>
      <w:r w:rsidR="00DC0B7D" w:rsidRPr="00DC0B7D">
        <w:rPr>
          <w:sz w:val="24"/>
        </w:rPr>
        <w:t>5</w:t>
      </w:r>
      <w:r w:rsidR="00631E7F">
        <w:rPr>
          <w:sz w:val="24"/>
        </w:rPr>
        <w:t>)</w:t>
      </w:r>
      <w:r w:rsidR="00DC0B7D" w:rsidRPr="00DC0B7D">
        <w:rPr>
          <w:sz w:val="24"/>
        </w:rPr>
        <w:t xml:space="preserve"> years or pending violent felony charges</w:t>
      </w:r>
      <w:r w:rsidR="00DC0B7D">
        <w:rPr>
          <w:sz w:val="24"/>
        </w:rPr>
        <w:t xml:space="preserve">. </w:t>
      </w:r>
      <w:r w:rsidR="000E07C6">
        <w:rPr>
          <w:sz w:val="24"/>
        </w:rPr>
        <w:t>T</w:t>
      </w:r>
      <w:r w:rsidR="00DC0B7D">
        <w:rPr>
          <w:sz w:val="24"/>
        </w:rPr>
        <w:t>hey cannot have any</w:t>
      </w:r>
      <w:r w:rsidR="00DC0B7D" w:rsidRPr="00DC0B7D">
        <w:rPr>
          <w:sz w:val="24"/>
        </w:rPr>
        <w:t xml:space="preserve"> sexual offense convictions.</w:t>
      </w:r>
      <w:r w:rsidR="00DC0B7D">
        <w:rPr>
          <w:sz w:val="24"/>
        </w:rPr>
        <w:t xml:space="preserve"> </w:t>
      </w:r>
      <w:r w:rsidR="00A1438A">
        <w:rPr>
          <w:sz w:val="24"/>
        </w:rPr>
        <w:t>If a charge is listed as possibly eligible, it means the City Prosecutor and Public Defender will review the circumstances of the case and the individual</w:t>
      </w:r>
      <w:r w:rsidR="001D02D7">
        <w:rPr>
          <w:sz w:val="24"/>
        </w:rPr>
        <w:t>’s history</w:t>
      </w:r>
      <w:r w:rsidR="00A1438A">
        <w:rPr>
          <w:sz w:val="24"/>
        </w:rPr>
        <w:t xml:space="preserve"> to determine if Community Court would be appropriate for them. The current list of offences by eligibility is listed here:</w:t>
      </w:r>
    </w:p>
    <w:tbl>
      <w:tblPr>
        <w:tblStyle w:val="TableGrid"/>
        <w:tblW w:w="0" w:type="auto"/>
        <w:tblLook w:val="04A0" w:firstRow="1" w:lastRow="0" w:firstColumn="1" w:lastColumn="0" w:noHBand="0" w:noVBand="1"/>
      </w:tblPr>
      <w:tblGrid>
        <w:gridCol w:w="3055"/>
        <w:gridCol w:w="2880"/>
        <w:gridCol w:w="2695"/>
      </w:tblGrid>
      <w:tr w:rsidR="00A1438A" w:rsidRPr="00A1438A" w14:paraId="5A5CE858" w14:textId="77777777" w:rsidTr="006366E0">
        <w:tc>
          <w:tcPr>
            <w:tcW w:w="3055" w:type="dxa"/>
          </w:tcPr>
          <w:p w14:paraId="4CE45F10" w14:textId="77777777" w:rsidR="00A1438A" w:rsidRPr="00A1438A" w:rsidRDefault="00A1438A" w:rsidP="0013587B">
            <w:pPr>
              <w:rPr>
                <w:rFonts w:ascii="Times New Roman" w:hAnsi="Times New Roman" w:cs="Times New Roman"/>
                <w:b/>
              </w:rPr>
            </w:pPr>
            <w:r w:rsidRPr="00A1438A">
              <w:rPr>
                <w:rFonts w:ascii="Times New Roman" w:hAnsi="Times New Roman" w:cs="Times New Roman"/>
                <w:b/>
              </w:rPr>
              <w:t>Eligible</w:t>
            </w:r>
          </w:p>
        </w:tc>
        <w:tc>
          <w:tcPr>
            <w:tcW w:w="2880" w:type="dxa"/>
          </w:tcPr>
          <w:p w14:paraId="701FD7B4" w14:textId="77777777" w:rsidR="00A1438A" w:rsidRPr="00A1438A" w:rsidRDefault="00A1438A" w:rsidP="0013587B">
            <w:pPr>
              <w:rPr>
                <w:rFonts w:ascii="Times New Roman" w:hAnsi="Times New Roman" w:cs="Times New Roman"/>
                <w:b/>
              </w:rPr>
            </w:pPr>
            <w:r w:rsidRPr="00A1438A">
              <w:rPr>
                <w:rFonts w:ascii="Times New Roman" w:hAnsi="Times New Roman" w:cs="Times New Roman"/>
                <w:b/>
              </w:rPr>
              <w:t>Possibly Eligible</w:t>
            </w:r>
          </w:p>
        </w:tc>
        <w:tc>
          <w:tcPr>
            <w:tcW w:w="2695" w:type="dxa"/>
          </w:tcPr>
          <w:p w14:paraId="10A30E01" w14:textId="77777777" w:rsidR="00A1438A" w:rsidRPr="00A1438A" w:rsidRDefault="00A1438A" w:rsidP="0013587B">
            <w:pPr>
              <w:rPr>
                <w:rFonts w:ascii="Times New Roman" w:hAnsi="Times New Roman" w:cs="Times New Roman"/>
                <w:b/>
              </w:rPr>
            </w:pPr>
            <w:r w:rsidRPr="00A1438A">
              <w:rPr>
                <w:rFonts w:ascii="Times New Roman" w:hAnsi="Times New Roman" w:cs="Times New Roman"/>
                <w:b/>
              </w:rPr>
              <w:t>Not Eligible</w:t>
            </w:r>
          </w:p>
        </w:tc>
      </w:tr>
      <w:tr w:rsidR="00A1438A" w:rsidRPr="00A1438A" w14:paraId="423F7D53" w14:textId="77777777" w:rsidTr="006366E0">
        <w:tc>
          <w:tcPr>
            <w:tcW w:w="3055" w:type="dxa"/>
          </w:tcPr>
          <w:p w14:paraId="394A69B6"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Theft 3</w:t>
            </w:r>
          </w:p>
        </w:tc>
        <w:tc>
          <w:tcPr>
            <w:tcW w:w="2880" w:type="dxa"/>
          </w:tcPr>
          <w:p w14:paraId="76C63A9D" w14:textId="4E7631CE" w:rsidR="00A1438A" w:rsidRPr="00A1438A" w:rsidRDefault="00A1438A" w:rsidP="0013587B">
            <w:pPr>
              <w:rPr>
                <w:rFonts w:ascii="Times New Roman" w:hAnsi="Times New Roman" w:cs="Times New Roman"/>
              </w:rPr>
            </w:pPr>
            <w:r w:rsidRPr="00A1438A">
              <w:rPr>
                <w:rFonts w:ascii="Times New Roman" w:hAnsi="Times New Roman" w:cs="Times New Roman"/>
              </w:rPr>
              <w:t xml:space="preserve">Assault 4 </w:t>
            </w:r>
            <w:r w:rsidR="00631E7F">
              <w:rPr>
                <w:rFonts w:ascii="Times New Roman" w:hAnsi="Times New Roman" w:cs="Times New Roman"/>
              </w:rPr>
              <w:t>domestic violence (</w:t>
            </w:r>
            <w:r w:rsidRPr="00A1438A">
              <w:rPr>
                <w:rFonts w:ascii="Times New Roman" w:hAnsi="Times New Roman" w:cs="Times New Roman"/>
              </w:rPr>
              <w:t>DV</w:t>
            </w:r>
            <w:r w:rsidR="00631E7F">
              <w:rPr>
                <w:rFonts w:ascii="Times New Roman" w:hAnsi="Times New Roman" w:cs="Times New Roman"/>
              </w:rPr>
              <w:t>)</w:t>
            </w:r>
          </w:p>
        </w:tc>
        <w:tc>
          <w:tcPr>
            <w:tcW w:w="2695" w:type="dxa"/>
          </w:tcPr>
          <w:p w14:paraId="2DC38E86"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Assault 4 DV – Intimate partners</w:t>
            </w:r>
          </w:p>
        </w:tc>
      </w:tr>
      <w:tr w:rsidR="00A1438A" w:rsidRPr="00A1438A" w14:paraId="13503EDC" w14:textId="77777777" w:rsidTr="006366E0">
        <w:tc>
          <w:tcPr>
            <w:tcW w:w="3055" w:type="dxa"/>
          </w:tcPr>
          <w:p w14:paraId="18B7C068"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Possession of stolen property</w:t>
            </w:r>
          </w:p>
        </w:tc>
        <w:tc>
          <w:tcPr>
            <w:tcW w:w="2880" w:type="dxa"/>
          </w:tcPr>
          <w:p w14:paraId="5C5D14CB"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Malicious mischief DV</w:t>
            </w:r>
          </w:p>
        </w:tc>
        <w:tc>
          <w:tcPr>
            <w:tcW w:w="2695" w:type="dxa"/>
          </w:tcPr>
          <w:p w14:paraId="79F3A6BB"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DUI</w:t>
            </w:r>
          </w:p>
        </w:tc>
      </w:tr>
      <w:tr w:rsidR="00A1438A" w:rsidRPr="00A1438A" w14:paraId="3D8077C1" w14:textId="77777777" w:rsidTr="006366E0">
        <w:tc>
          <w:tcPr>
            <w:tcW w:w="3055" w:type="dxa"/>
          </w:tcPr>
          <w:p w14:paraId="08883932"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Criminal trespass 1 &amp; 2</w:t>
            </w:r>
          </w:p>
        </w:tc>
        <w:tc>
          <w:tcPr>
            <w:tcW w:w="2880" w:type="dxa"/>
          </w:tcPr>
          <w:p w14:paraId="6D06DA46" w14:textId="77777777" w:rsidR="00A1438A" w:rsidRPr="00A1438A" w:rsidRDefault="00A1438A" w:rsidP="0013587B">
            <w:pPr>
              <w:rPr>
                <w:rFonts w:ascii="Times New Roman" w:hAnsi="Times New Roman" w:cs="Times New Roman"/>
              </w:rPr>
            </w:pPr>
          </w:p>
        </w:tc>
        <w:tc>
          <w:tcPr>
            <w:tcW w:w="2695" w:type="dxa"/>
          </w:tcPr>
          <w:p w14:paraId="3AF0A897"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Driving offenses</w:t>
            </w:r>
          </w:p>
        </w:tc>
      </w:tr>
      <w:tr w:rsidR="00A1438A" w:rsidRPr="00A1438A" w14:paraId="2259CC26" w14:textId="77777777" w:rsidTr="006366E0">
        <w:tc>
          <w:tcPr>
            <w:tcW w:w="3055" w:type="dxa"/>
          </w:tcPr>
          <w:p w14:paraId="047F0B39"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Assault 4</w:t>
            </w:r>
          </w:p>
        </w:tc>
        <w:tc>
          <w:tcPr>
            <w:tcW w:w="2880" w:type="dxa"/>
          </w:tcPr>
          <w:p w14:paraId="18DE3099" w14:textId="77777777" w:rsidR="00A1438A" w:rsidRPr="00A1438A" w:rsidRDefault="00A1438A" w:rsidP="0013587B">
            <w:pPr>
              <w:rPr>
                <w:rFonts w:ascii="Times New Roman" w:hAnsi="Times New Roman" w:cs="Times New Roman"/>
              </w:rPr>
            </w:pPr>
          </w:p>
        </w:tc>
        <w:tc>
          <w:tcPr>
            <w:tcW w:w="2695" w:type="dxa"/>
          </w:tcPr>
          <w:p w14:paraId="1EFB1B7A" w14:textId="77777777" w:rsidR="00A1438A" w:rsidRPr="00A1438A" w:rsidRDefault="00A1438A" w:rsidP="0013587B">
            <w:pPr>
              <w:rPr>
                <w:rFonts w:ascii="Times New Roman" w:hAnsi="Times New Roman" w:cs="Times New Roman"/>
              </w:rPr>
            </w:pPr>
          </w:p>
        </w:tc>
      </w:tr>
      <w:tr w:rsidR="00A1438A" w:rsidRPr="00A1438A" w14:paraId="230A17E4" w14:textId="77777777" w:rsidTr="006366E0">
        <w:tc>
          <w:tcPr>
            <w:tcW w:w="3055" w:type="dxa"/>
          </w:tcPr>
          <w:p w14:paraId="69F98373"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Minor in possession</w:t>
            </w:r>
          </w:p>
        </w:tc>
        <w:tc>
          <w:tcPr>
            <w:tcW w:w="2880" w:type="dxa"/>
          </w:tcPr>
          <w:p w14:paraId="2434D514" w14:textId="77777777" w:rsidR="00A1438A" w:rsidRPr="00A1438A" w:rsidRDefault="00A1438A" w:rsidP="0013587B">
            <w:pPr>
              <w:rPr>
                <w:rFonts w:ascii="Times New Roman" w:hAnsi="Times New Roman" w:cs="Times New Roman"/>
              </w:rPr>
            </w:pPr>
          </w:p>
        </w:tc>
        <w:tc>
          <w:tcPr>
            <w:tcW w:w="2695" w:type="dxa"/>
          </w:tcPr>
          <w:p w14:paraId="19DF353D" w14:textId="77777777" w:rsidR="00A1438A" w:rsidRPr="00A1438A" w:rsidRDefault="00A1438A" w:rsidP="0013587B">
            <w:pPr>
              <w:rPr>
                <w:rFonts w:ascii="Times New Roman" w:hAnsi="Times New Roman" w:cs="Times New Roman"/>
              </w:rPr>
            </w:pPr>
          </w:p>
        </w:tc>
      </w:tr>
      <w:tr w:rsidR="00A1438A" w:rsidRPr="00A1438A" w14:paraId="37139715" w14:textId="77777777" w:rsidTr="006366E0">
        <w:tc>
          <w:tcPr>
            <w:tcW w:w="3055" w:type="dxa"/>
          </w:tcPr>
          <w:p w14:paraId="5543382E"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Disorderly conduct</w:t>
            </w:r>
          </w:p>
        </w:tc>
        <w:tc>
          <w:tcPr>
            <w:tcW w:w="2880" w:type="dxa"/>
          </w:tcPr>
          <w:p w14:paraId="0ECF18F3" w14:textId="77777777" w:rsidR="00A1438A" w:rsidRPr="00A1438A" w:rsidRDefault="00A1438A" w:rsidP="0013587B">
            <w:pPr>
              <w:rPr>
                <w:rFonts w:ascii="Times New Roman" w:hAnsi="Times New Roman" w:cs="Times New Roman"/>
              </w:rPr>
            </w:pPr>
          </w:p>
        </w:tc>
        <w:tc>
          <w:tcPr>
            <w:tcW w:w="2695" w:type="dxa"/>
          </w:tcPr>
          <w:p w14:paraId="39FCECC2" w14:textId="77777777" w:rsidR="00A1438A" w:rsidRPr="00A1438A" w:rsidRDefault="00A1438A" w:rsidP="0013587B">
            <w:pPr>
              <w:rPr>
                <w:rFonts w:ascii="Times New Roman" w:hAnsi="Times New Roman" w:cs="Times New Roman"/>
              </w:rPr>
            </w:pPr>
          </w:p>
        </w:tc>
      </w:tr>
      <w:tr w:rsidR="00A1438A" w:rsidRPr="00A1438A" w14:paraId="5637D0F5" w14:textId="77777777" w:rsidTr="006366E0">
        <w:tc>
          <w:tcPr>
            <w:tcW w:w="3055" w:type="dxa"/>
          </w:tcPr>
          <w:p w14:paraId="0597DAD9"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Possession of drug paraphernalia</w:t>
            </w:r>
          </w:p>
        </w:tc>
        <w:tc>
          <w:tcPr>
            <w:tcW w:w="2880" w:type="dxa"/>
          </w:tcPr>
          <w:p w14:paraId="2DB35E9F" w14:textId="77777777" w:rsidR="00A1438A" w:rsidRPr="00A1438A" w:rsidRDefault="00A1438A" w:rsidP="0013587B">
            <w:pPr>
              <w:rPr>
                <w:rFonts w:ascii="Times New Roman" w:hAnsi="Times New Roman" w:cs="Times New Roman"/>
              </w:rPr>
            </w:pPr>
          </w:p>
        </w:tc>
        <w:tc>
          <w:tcPr>
            <w:tcW w:w="2695" w:type="dxa"/>
          </w:tcPr>
          <w:p w14:paraId="5541BE8B" w14:textId="77777777" w:rsidR="00A1438A" w:rsidRPr="00A1438A" w:rsidRDefault="00A1438A" w:rsidP="0013587B">
            <w:pPr>
              <w:rPr>
                <w:rFonts w:ascii="Times New Roman" w:hAnsi="Times New Roman" w:cs="Times New Roman"/>
              </w:rPr>
            </w:pPr>
          </w:p>
        </w:tc>
      </w:tr>
      <w:tr w:rsidR="00A1438A" w:rsidRPr="00A1438A" w14:paraId="171E8205" w14:textId="77777777" w:rsidTr="006366E0">
        <w:tc>
          <w:tcPr>
            <w:tcW w:w="3055" w:type="dxa"/>
          </w:tcPr>
          <w:p w14:paraId="36582783"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Malicious mischief</w:t>
            </w:r>
          </w:p>
        </w:tc>
        <w:tc>
          <w:tcPr>
            <w:tcW w:w="2880" w:type="dxa"/>
          </w:tcPr>
          <w:p w14:paraId="6EF0A4A1" w14:textId="77777777" w:rsidR="00A1438A" w:rsidRPr="00A1438A" w:rsidRDefault="00A1438A" w:rsidP="0013587B">
            <w:pPr>
              <w:rPr>
                <w:rFonts w:ascii="Times New Roman" w:hAnsi="Times New Roman" w:cs="Times New Roman"/>
              </w:rPr>
            </w:pPr>
          </w:p>
        </w:tc>
        <w:tc>
          <w:tcPr>
            <w:tcW w:w="2695" w:type="dxa"/>
          </w:tcPr>
          <w:p w14:paraId="20E89EBD" w14:textId="77777777" w:rsidR="00A1438A" w:rsidRPr="00A1438A" w:rsidRDefault="00A1438A" w:rsidP="0013587B">
            <w:pPr>
              <w:rPr>
                <w:rFonts w:ascii="Times New Roman" w:hAnsi="Times New Roman" w:cs="Times New Roman"/>
              </w:rPr>
            </w:pPr>
          </w:p>
        </w:tc>
      </w:tr>
      <w:tr w:rsidR="00A1438A" w:rsidRPr="00A1438A" w14:paraId="2B025405" w14:textId="77777777" w:rsidTr="006366E0">
        <w:tc>
          <w:tcPr>
            <w:tcW w:w="3055" w:type="dxa"/>
          </w:tcPr>
          <w:p w14:paraId="086EA6A1"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Park charges</w:t>
            </w:r>
          </w:p>
        </w:tc>
        <w:tc>
          <w:tcPr>
            <w:tcW w:w="2880" w:type="dxa"/>
          </w:tcPr>
          <w:p w14:paraId="17FB136E" w14:textId="77777777" w:rsidR="00A1438A" w:rsidRPr="00A1438A" w:rsidRDefault="00A1438A" w:rsidP="0013587B">
            <w:pPr>
              <w:rPr>
                <w:rFonts w:ascii="Times New Roman" w:hAnsi="Times New Roman" w:cs="Times New Roman"/>
              </w:rPr>
            </w:pPr>
          </w:p>
        </w:tc>
        <w:tc>
          <w:tcPr>
            <w:tcW w:w="2695" w:type="dxa"/>
          </w:tcPr>
          <w:p w14:paraId="16252B7F" w14:textId="77777777" w:rsidR="00A1438A" w:rsidRPr="00A1438A" w:rsidRDefault="00A1438A" w:rsidP="0013587B">
            <w:pPr>
              <w:rPr>
                <w:rFonts w:ascii="Times New Roman" w:hAnsi="Times New Roman" w:cs="Times New Roman"/>
              </w:rPr>
            </w:pPr>
          </w:p>
        </w:tc>
      </w:tr>
      <w:tr w:rsidR="00A1438A" w:rsidRPr="00A1438A" w14:paraId="428B6B67" w14:textId="77777777" w:rsidTr="006366E0">
        <w:tc>
          <w:tcPr>
            <w:tcW w:w="3055" w:type="dxa"/>
          </w:tcPr>
          <w:p w14:paraId="135E1617"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Vehicle prowl</w:t>
            </w:r>
          </w:p>
        </w:tc>
        <w:tc>
          <w:tcPr>
            <w:tcW w:w="2880" w:type="dxa"/>
          </w:tcPr>
          <w:p w14:paraId="1B8234C4" w14:textId="77777777" w:rsidR="00A1438A" w:rsidRPr="00A1438A" w:rsidRDefault="00A1438A" w:rsidP="0013587B">
            <w:pPr>
              <w:rPr>
                <w:rFonts w:ascii="Times New Roman" w:hAnsi="Times New Roman" w:cs="Times New Roman"/>
              </w:rPr>
            </w:pPr>
          </w:p>
        </w:tc>
        <w:tc>
          <w:tcPr>
            <w:tcW w:w="2695" w:type="dxa"/>
          </w:tcPr>
          <w:p w14:paraId="6D2F16D2" w14:textId="77777777" w:rsidR="00A1438A" w:rsidRPr="00A1438A" w:rsidRDefault="00A1438A" w:rsidP="0013587B">
            <w:pPr>
              <w:rPr>
                <w:rFonts w:ascii="Times New Roman" w:hAnsi="Times New Roman" w:cs="Times New Roman"/>
              </w:rPr>
            </w:pPr>
          </w:p>
        </w:tc>
      </w:tr>
      <w:tr w:rsidR="00A1438A" w:rsidRPr="00A1438A" w14:paraId="1DF24AE6" w14:textId="77777777" w:rsidTr="006366E0">
        <w:tc>
          <w:tcPr>
            <w:tcW w:w="3055" w:type="dxa"/>
          </w:tcPr>
          <w:p w14:paraId="79A424A8"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Making or having burglary tools</w:t>
            </w:r>
          </w:p>
        </w:tc>
        <w:tc>
          <w:tcPr>
            <w:tcW w:w="2880" w:type="dxa"/>
          </w:tcPr>
          <w:p w14:paraId="291F43DC" w14:textId="77777777" w:rsidR="00A1438A" w:rsidRPr="00A1438A" w:rsidRDefault="00A1438A" w:rsidP="0013587B">
            <w:pPr>
              <w:rPr>
                <w:rFonts w:ascii="Times New Roman" w:hAnsi="Times New Roman" w:cs="Times New Roman"/>
              </w:rPr>
            </w:pPr>
          </w:p>
        </w:tc>
        <w:tc>
          <w:tcPr>
            <w:tcW w:w="2695" w:type="dxa"/>
          </w:tcPr>
          <w:p w14:paraId="2F7B0818" w14:textId="77777777" w:rsidR="00A1438A" w:rsidRPr="00A1438A" w:rsidRDefault="00A1438A" w:rsidP="0013587B">
            <w:pPr>
              <w:rPr>
                <w:rFonts w:ascii="Times New Roman" w:hAnsi="Times New Roman" w:cs="Times New Roman"/>
              </w:rPr>
            </w:pPr>
          </w:p>
        </w:tc>
      </w:tr>
      <w:tr w:rsidR="00A1438A" w:rsidRPr="00A1438A" w14:paraId="2DAFF253" w14:textId="77777777" w:rsidTr="006366E0">
        <w:tc>
          <w:tcPr>
            <w:tcW w:w="3055" w:type="dxa"/>
          </w:tcPr>
          <w:p w14:paraId="73302CA6"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Anti-harassment violations</w:t>
            </w:r>
          </w:p>
        </w:tc>
        <w:tc>
          <w:tcPr>
            <w:tcW w:w="2880" w:type="dxa"/>
          </w:tcPr>
          <w:p w14:paraId="1A2DC701" w14:textId="77777777" w:rsidR="00A1438A" w:rsidRPr="00A1438A" w:rsidRDefault="00A1438A" w:rsidP="0013587B">
            <w:pPr>
              <w:rPr>
                <w:rFonts w:ascii="Times New Roman" w:hAnsi="Times New Roman" w:cs="Times New Roman"/>
              </w:rPr>
            </w:pPr>
          </w:p>
        </w:tc>
        <w:tc>
          <w:tcPr>
            <w:tcW w:w="2695" w:type="dxa"/>
          </w:tcPr>
          <w:p w14:paraId="69383E03" w14:textId="77777777" w:rsidR="00A1438A" w:rsidRPr="00A1438A" w:rsidRDefault="00A1438A" w:rsidP="0013587B">
            <w:pPr>
              <w:rPr>
                <w:rFonts w:ascii="Times New Roman" w:hAnsi="Times New Roman" w:cs="Times New Roman"/>
              </w:rPr>
            </w:pPr>
          </w:p>
        </w:tc>
      </w:tr>
      <w:tr w:rsidR="00A1438A" w:rsidRPr="00A1438A" w14:paraId="28BDC49D" w14:textId="77777777" w:rsidTr="006366E0">
        <w:tc>
          <w:tcPr>
            <w:tcW w:w="3055" w:type="dxa"/>
          </w:tcPr>
          <w:p w14:paraId="51F02FF2" w14:textId="77777777" w:rsidR="00A1438A" w:rsidRPr="00A1438A" w:rsidRDefault="00A1438A" w:rsidP="0013587B">
            <w:pPr>
              <w:rPr>
                <w:rFonts w:ascii="Times New Roman" w:hAnsi="Times New Roman" w:cs="Times New Roman"/>
              </w:rPr>
            </w:pPr>
            <w:r w:rsidRPr="00A1438A">
              <w:rPr>
                <w:rFonts w:ascii="Times New Roman" w:hAnsi="Times New Roman" w:cs="Times New Roman"/>
              </w:rPr>
              <w:t>Making or possessing motor vehicle theft tools</w:t>
            </w:r>
          </w:p>
        </w:tc>
        <w:tc>
          <w:tcPr>
            <w:tcW w:w="2880" w:type="dxa"/>
          </w:tcPr>
          <w:p w14:paraId="066C2FEF" w14:textId="77777777" w:rsidR="00A1438A" w:rsidRPr="00A1438A" w:rsidRDefault="00A1438A" w:rsidP="0013587B">
            <w:pPr>
              <w:rPr>
                <w:rFonts w:ascii="Times New Roman" w:hAnsi="Times New Roman" w:cs="Times New Roman"/>
              </w:rPr>
            </w:pPr>
          </w:p>
        </w:tc>
        <w:tc>
          <w:tcPr>
            <w:tcW w:w="2695" w:type="dxa"/>
          </w:tcPr>
          <w:p w14:paraId="7F778F34" w14:textId="77777777" w:rsidR="00A1438A" w:rsidRPr="00A1438A" w:rsidRDefault="00A1438A" w:rsidP="0013587B">
            <w:pPr>
              <w:rPr>
                <w:rFonts w:ascii="Times New Roman" w:hAnsi="Times New Roman" w:cs="Times New Roman"/>
              </w:rPr>
            </w:pPr>
          </w:p>
        </w:tc>
      </w:tr>
    </w:tbl>
    <w:p w14:paraId="3E590EFA" w14:textId="63747D77" w:rsidR="002F4CF5" w:rsidRDefault="002F4CF5" w:rsidP="007D57AA">
      <w:pPr>
        <w:pStyle w:val="BodyText"/>
        <w:spacing w:before="160"/>
        <w:rPr>
          <w:sz w:val="24"/>
        </w:rPr>
      </w:pPr>
      <w:r w:rsidRPr="007D57AA">
        <w:rPr>
          <w:i/>
          <w:sz w:val="24"/>
        </w:rPr>
        <w:t>Community Resource Center</w:t>
      </w:r>
      <w:r w:rsidR="00A1438A" w:rsidRPr="007D57AA">
        <w:rPr>
          <w:i/>
          <w:sz w:val="24"/>
        </w:rPr>
        <w:t xml:space="preserve"> </w:t>
      </w:r>
      <w:r w:rsidR="007D57AA" w:rsidRPr="007D57AA">
        <w:rPr>
          <w:i/>
          <w:sz w:val="24"/>
        </w:rPr>
        <w:t>–</w:t>
      </w:r>
      <w:r w:rsidR="00A1438A">
        <w:rPr>
          <w:sz w:val="24"/>
        </w:rPr>
        <w:t xml:space="preserve"> </w:t>
      </w:r>
      <w:r w:rsidR="007D57AA">
        <w:rPr>
          <w:sz w:val="24"/>
        </w:rPr>
        <w:t>Providers and volunteers are being recruited for the Community Resource Center and other supporting roles within Community Court. I</w:t>
      </w:r>
      <w:r w:rsidR="00961BDE">
        <w:rPr>
          <w:sz w:val="24"/>
        </w:rPr>
        <w:t>KRON</w:t>
      </w:r>
      <w:r w:rsidR="007D57AA">
        <w:rPr>
          <w:sz w:val="24"/>
        </w:rPr>
        <w:t xml:space="preserve"> </w:t>
      </w:r>
      <w:r w:rsidR="00961BDE">
        <w:rPr>
          <w:sz w:val="24"/>
        </w:rPr>
        <w:t>Greater</w:t>
      </w:r>
      <w:r w:rsidR="007D57AA">
        <w:rPr>
          <w:sz w:val="24"/>
        </w:rPr>
        <w:t xml:space="preserve"> Seattle, a behavioral treatment </w:t>
      </w:r>
      <w:r w:rsidR="00961BDE">
        <w:rPr>
          <w:sz w:val="24"/>
        </w:rPr>
        <w:t xml:space="preserve">services </w:t>
      </w:r>
      <w:r w:rsidR="007D57AA">
        <w:rPr>
          <w:sz w:val="24"/>
        </w:rPr>
        <w:t xml:space="preserve">non-profit, will likely serve as the case management organization, meaning they will keep track of </w:t>
      </w:r>
      <w:r w:rsidR="00961BDE">
        <w:rPr>
          <w:sz w:val="24"/>
        </w:rPr>
        <w:t xml:space="preserve">and report </w:t>
      </w:r>
      <w:r w:rsidR="001D02D7">
        <w:rPr>
          <w:sz w:val="24"/>
        </w:rPr>
        <w:t xml:space="preserve">weekly </w:t>
      </w:r>
      <w:r w:rsidR="00961BDE">
        <w:rPr>
          <w:sz w:val="24"/>
        </w:rPr>
        <w:t xml:space="preserve">to court regarding </w:t>
      </w:r>
      <w:r w:rsidR="007D57AA">
        <w:rPr>
          <w:sz w:val="24"/>
        </w:rPr>
        <w:t xml:space="preserve">all defendants’ progress </w:t>
      </w:r>
      <w:r w:rsidR="00961BDE">
        <w:rPr>
          <w:sz w:val="24"/>
        </w:rPr>
        <w:t xml:space="preserve">complying with </w:t>
      </w:r>
      <w:r w:rsidR="007D57AA">
        <w:rPr>
          <w:sz w:val="24"/>
        </w:rPr>
        <w:t>goals.</w:t>
      </w:r>
    </w:p>
    <w:p w14:paraId="23F520A9" w14:textId="1C826033" w:rsidR="002F4CF5" w:rsidRDefault="002F4CF5">
      <w:pPr>
        <w:pStyle w:val="BodyText"/>
        <w:rPr>
          <w:sz w:val="24"/>
        </w:rPr>
      </w:pPr>
      <w:r w:rsidRPr="000E07C6">
        <w:rPr>
          <w:i/>
          <w:sz w:val="24"/>
        </w:rPr>
        <w:t>Communications</w:t>
      </w:r>
      <w:r w:rsidR="00A1438A" w:rsidRPr="000E07C6">
        <w:rPr>
          <w:i/>
          <w:sz w:val="24"/>
        </w:rPr>
        <w:t xml:space="preserve"> </w:t>
      </w:r>
      <w:r w:rsidR="00E40DFD">
        <w:rPr>
          <w:sz w:val="24"/>
        </w:rPr>
        <w:t>–</w:t>
      </w:r>
      <w:r w:rsidR="00A1438A">
        <w:rPr>
          <w:sz w:val="24"/>
        </w:rPr>
        <w:t xml:space="preserve"> </w:t>
      </w:r>
      <w:r w:rsidR="00E40DFD">
        <w:rPr>
          <w:sz w:val="24"/>
        </w:rPr>
        <w:t>A communication and outreach plan has been drafted</w:t>
      </w:r>
      <w:r w:rsidR="001D02D7">
        <w:rPr>
          <w:sz w:val="24"/>
        </w:rPr>
        <w:t xml:space="preserve">, and it focuses on educating </w:t>
      </w:r>
      <w:r w:rsidR="00E40DFD">
        <w:rPr>
          <w:sz w:val="24"/>
        </w:rPr>
        <w:t xml:space="preserve">the general public about </w:t>
      </w:r>
      <w:r w:rsidR="00631E7F">
        <w:rPr>
          <w:sz w:val="24"/>
        </w:rPr>
        <w:t>C</w:t>
      </w:r>
      <w:r w:rsidR="00E40DFD">
        <w:rPr>
          <w:sz w:val="24"/>
        </w:rPr>
        <w:t xml:space="preserve">ommunity </w:t>
      </w:r>
      <w:r w:rsidR="00631E7F">
        <w:rPr>
          <w:sz w:val="24"/>
        </w:rPr>
        <w:t>C</w:t>
      </w:r>
      <w:r w:rsidR="00E40DFD">
        <w:rPr>
          <w:sz w:val="24"/>
        </w:rPr>
        <w:t>ourt</w:t>
      </w:r>
      <w:r w:rsidR="000E07C6">
        <w:rPr>
          <w:sz w:val="24"/>
        </w:rPr>
        <w:t>,</w:t>
      </w:r>
      <w:r w:rsidR="00E40DFD">
        <w:rPr>
          <w:sz w:val="24"/>
        </w:rPr>
        <w:t xml:space="preserve"> rais</w:t>
      </w:r>
      <w:r w:rsidR="001D02D7">
        <w:rPr>
          <w:sz w:val="24"/>
        </w:rPr>
        <w:t>ing</w:t>
      </w:r>
      <w:r w:rsidR="00E40DFD">
        <w:rPr>
          <w:sz w:val="24"/>
        </w:rPr>
        <w:t xml:space="preserve"> awareness among defendants </w:t>
      </w:r>
      <w:r w:rsidR="000E07C6">
        <w:rPr>
          <w:sz w:val="24"/>
        </w:rPr>
        <w:t>and attorneys about this alternative court, and inform</w:t>
      </w:r>
      <w:r w:rsidR="001D02D7">
        <w:rPr>
          <w:sz w:val="24"/>
        </w:rPr>
        <w:t>ing</w:t>
      </w:r>
      <w:r w:rsidR="000E07C6">
        <w:rPr>
          <w:sz w:val="24"/>
        </w:rPr>
        <w:t xml:space="preserve"> and attract</w:t>
      </w:r>
      <w:r w:rsidR="001D02D7">
        <w:rPr>
          <w:sz w:val="24"/>
        </w:rPr>
        <w:t>ing</w:t>
      </w:r>
      <w:r w:rsidR="000E07C6">
        <w:rPr>
          <w:sz w:val="24"/>
        </w:rPr>
        <w:t xml:space="preserve"> service providers to participate in the court-affiliated Community Resource Center. Appointed judges, KCDC staff, and City staff will be distributing Shoreline Community Court-branded materials, presenting to community groups (Council of Neighborhoods, Meridian Park Neighborhood Assoc., Echo Lake Neighborhood Assoc, etc.), and using traditional and social media outlets to share the news that Shoreline will be hosting Community Court. </w:t>
      </w:r>
    </w:p>
    <w:p w14:paraId="3667D641" w14:textId="1EFF08A0" w:rsidR="002F4CF5" w:rsidRDefault="00E40DFD">
      <w:pPr>
        <w:pStyle w:val="BodyText"/>
        <w:rPr>
          <w:sz w:val="24"/>
        </w:rPr>
      </w:pPr>
      <w:r w:rsidRPr="002C1A3C">
        <w:rPr>
          <w:i/>
          <w:sz w:val="24"/>
        </w:rPr>
        <w:t>Data and Evaluation –</w:t>
      </w:r>
      <w:r w:rsidRPr="002C1A3C">
        <w:rPr>
          <w:sz w:val="24"/>
        </w:rPr>
        <w:t xml:space="preserve"> </w:t>
      </w:r>
      <w:r w:rsidR="00C87963" w:rsidRPr="002C1A3C">
        <w:rPr>
          <w:sz w:val="24"/>
        </w:rPr>
        <w:t>KCDC</w:t>
      </w:r>
      <w:r w:rsidR="00C87963">
        <w:rPr>
          <w:sz w:val="24"/>
        </w:rPr>
        <w:t xml:space="preserve"> originally thought this team would convene </w:t>
      </w:r>
      <w:r w:rsidR="006044AC">
        <w:rPr>
          <w:sz w:val="24"/>
        </w:rPr>
        <w:t xml:space="preserve">in </w:t>
      </w:r>
      <w:r w:rsidR="00F95FDA">
        <w:rPr>
          <w:sz w:val="24"/>
        </w:rPr>
        <w:t>late October/early November</w:t>
      </w:r>
      <w:r w:rsidR="00331924">
        <w:rPr>
          <w:sz w:val="24"/>
        </w:rPr>
        <w:t xml:space="preserve">, but instead </w:t>
      </w:r>
      <w:r w:rsidR="006044AC">
        <w:rPr>
          <w:sz w:val="24"/>
        </w:rPr>
        <w:t xml:space="preserve">KCDC would instead like to </w:t>
      </w:r>
      <w:r>
        <w:rPr>
          <w:sz w:val="24"/>
        </w:rPr>
        <w:t>build on what has already occurred in Burien and Redmond</w:t>
      </w:r>
      <w:r w:rsidR="002C1A3C">
        <w:rPr>
          <w:sz w:val="24"/>
        </w:rPr>
        <w:t xml:space="preserve"> and use the Shoreline Community Court Steering Committee </w:t>
      </w:r>
      <w:r w:rsidR="00331924">
        <w:rPr>
          <w:sz w:val="24"/>
        </w:rPr>
        <w:t xml:space="preserve">by </w:t>
      </w:r>
      <w:r w:rsidR="002C1A3C">
        <w:rPr>
          <w:sz w:val="24"/>
        </w:rPr>
        <w:t>add</w:t>
      </w:r>
      <w:r w:rsidR="00331924">
        <w:rPr>
          <w:sz w:val="24"/>
        </w:rPr>
        <w:t>ing</w:t>
      </w:r>
      <w:r w:rsidR="002C1A3C">
        <w:rPr>
          <w:sz w:val="24"/>
        </w:rPr>
        <w:t xml:space="preserve"> Shoreline specific data and evaluation metrics </w:t>
      </w:r>
      <w:r w:rsidR="00331924">
        <w:rPr>
          <w:sz w:val="24"/>
        </w:rPr>
        <w:t xml:space="preserve">as opposed to </w:t>
      </w:r>
      <w:r w:rsidR="002C1A3C">
        <w:rPr>
          <w:sz w:val="24"/>
        </w:rPr>
        <w:t xml:space="preserve">convening a </w:t>
      </w:r>
      <w:r w:rsidR="00631E7F">
        <w:rPr>
          <w:sz w:val="24"/>
        </w:rPr>
        <w:t>stand-</w:t>
      </w:r>
      <w:r w:rsidR="002C1A3C">
        <w:rPr>
          <w:sz w:val="24"/>
        </w:rPr>
        <w:t xml:space="preserve">alone committee. This topic will be addressed at the October Steering Committee Meeting. </w:t>
      </w:r>
    </w:p>
    <w:p w14:paraId="628E8512" w14:textId="141D0B9B" w:rsidR="00961BDE" w:rsidRDefault="00961BDE">
      <w:pPr>
        <w:pStyle w:val="BodyText"/>
        <w:rPr>
          <w:sz w:val="24"/>
          <w:u w:val="single"/>
        </w:rPr>
      </w:pPr>
      <w:r>
        <w:rPr>
          <w:sz w:val="24"/>
          <w:u w:val="single"/>
        </w:rPr>
        <w:t>Community Court Costs</w:t>
      </w:r>
    </w:p>
    <w:p w14:paraId="4AB3B6F6" w14:textId="7E58382C" w:rsidR="00961BDE" w:rsidRDefault="00961BDE" w:rsidP="00961BDE">
      <w:pPr>
        <w:pStyle w:val="BodyText"/>
        <w:rPr>
          <w:sz w:val="24"/>
        </w:rPr>
      </w:pPr>
      <w:r w:rsidRPr="00067582">
        <w:rPr>
          <w:i/>
          <w:sz w:val="24"/>
        </w:rPr>
        <w:t>Security Costs –</w:t>
      </w:r>
      <w:r>
        <w:rPr>
          <w:sz w:val="24"/>
        </w:rPr>
        <w:t xml:space="preserve"> W</w:t>
      </w:r>
      <w:r w:rsidRPr="00961BDE">
        <w:rPr>
          <w:sz w:val="24"/>
        </w:rPr>
        <w:t>eapons screening is mandated in all courthouses</w:t>
      </w:r>
      <w:r>
        <w:rPr>
          <w:sz w:val="24"/>
        </w:rPr>
        <w:t xml:space="preserve"> according to state law</w:t>
      </w:r>
      <w:r w:rsidRPr="00961BDE">
        <w:rPr>
          <w:sz w:val="24"/>
        </w:rPr>
        <w:t xml:space="preserve">. Anyone entering </w:t>
      </w:r>
      <w:r>
        <w:rPr>
          <w:sz w:val="24"/>
        </w:rPr>
        <w:t>Council Chambers w</w:t>
      </w:r>
      <w:r w:rsidRPr="00961BDE">
        <w:rPr>
          <w:sz w:val="24"/>
        </w:rPr>
        <w:t>hile Community Court is being held w</w:t>
      </w:r>
      <w:r>
        <w:rPr>
          <w:sz w:val="24"/>
        </w:rPr>
        <w:t>ill</w:t>
      </w:r>
      <w:r w:rsidRPr="00961BDE">
        <w:rPr>
          <w:sz w:val="24"/>
        </w:rPr>
        <w:t xml:space="preserve"> be subject to screening. </w:t>
      </w:r>
      <w:r>
        <w:rPr>
          <w:sz w:val="24"/>
        </w:rPr>
        <w:t xml:space="preserve">A Shoreline Police Officer </w:t>
      </w:r>
      <w:r w:rsidRPr="00961BDE">
        <w:rPr>
          <w:sz w:val="24"/>
        </w:rPr>
        <w:t xml:space="preserve">will wand individuals before entering the courtroom and bags will be checked before entering the courtroom. </w:t>
      </w:r>
      <w:r>
        <w:rPr>
          <w:sz w:val="24"/>
        </w:rPr>
        <w:t xml:space="preserve">Due to the chosen location and the ability for the officer to see into the courtroom, only one officer will be needed for </w:t>
      </w:r>
      <w:r w:rsidR="00631E7F">
        <w:rPr>
          <w:sz w:val="24"/>
        </w:rPr>
        <w:t>C</w:t>
      </w:r>
      <w:r>
        <w:rPr>
          <w:sz w:val="24"/>
        </w:rPr>
        <w:t xml:space="preserve">ommunity </w:t>
      </w:r>
      <w:r w:rsidR="00631E7F">
        <w:rPr>
          <w:sz w:val="24"/>
        </w:rPr>
        <w:t>C</w:t>
      </w:r>
      <w:r>
        <w:rPr>
          <w:sz w:val="24"/>
        </w:rPr>
        <w:t>ourt.</w:t>
      </w:r>
    </w:p>
    <w:p w14:paraId="7B794451" w14:textId="65E11142" w:rsidR="00961BDE" w:rsidRPr="00961BDE" w:rsidRDefault="00961BDE" w:rsidP="00961BDE">
      <w:pPr>
        <w:pStyle w:val="BodyText"/>
        <w:rPr>
          <w:sz w:val="24"/>
        </w:rPr>
      </w:pPr>
      <w:r>
        <w:rPr>
          <w:sz w:val="24"/>
        </w:rPr>
        <w:t>The e</w:t>
      </w:r>
      <w:r w:rsidRPr="00961BDE">
        <w:rPr>
          <w:sz w:val="24"/>
        </w:rPr>
        <w:t xml:space="preserve">stimated security costs for the City using </w:t>
      </w:r>
      <w:r>
        <w:rPr>
          <w:sz w:val="24"/>
        </w:rPr>
        <w:t>one</w:t>
      </w:r>
      <w:r w:rsidRPr="00961BDE">
        <w:rPr>
          <w:sz w:val="24"/>
        </w:rPr>
        <w:t xml:space="preserve"> </w:t>
      </w:r>
      <w:r>
        <w:rPr>
          <w:sz w:val="24"/>
        </w:rPr>
        <w:t xml:space="preserve">Shoreline Police </w:t>
      </w:r>
      <w:r w:rsidRPr="00961BDE">
        <w:rPr>
          <w:sz w:val="24"/>
        </w:rPr>
        <w:t>is $</w:t>
      </w:r>
      <w:r>
        <w:rPr>
          <w:sz w:val="24"/>
        </w:rPr>
        <w:t>10,250</w:t>
      </w:r>
      <w:r w:rsidRPr="00961BDE">
        <w:rPr>
          <w:sz w:val="24"/>
        </w:rPr>
        <w:t>/yr. The estimate is based on the following calculation:</w:t>
      </w:r>
    </w:p>
    <w:p w14:paraId="763ED274" w14:textId="48C4FAB4" w:rsidR="00961BDE" w:rsidRDefault="00961BDE" w:rsidP="00067582">
      <w:pPr>
        <w:pStyle w:val="BodyText"/>
        <w:jc w:val="center"/>
        <w:rPr>
          <w:sz w:val="24"/>
        </w:rPr>
      </w:pPr>
      <w:r w:rsidRPr="00961BDE">
        <w:rPr>
          <w:sz w:val="24"/>
        </w:rPr>
        <w:t>Overtime Cost = 2.5 hours/week * 48 weeks/year * $85.41 (Deputy Step 6 OT rate)</w:t>
      </w:r>
    </w:p>
    <w:p w14:paraId="47D2A9BA" w14:textId="7FE845A4" w:rsidR="00067582" w:rsidRDefault="00067582" w:rsidP="00067582">
      <w:pPr>
        <w:pStyle w:val="BodyText"/>
        <w:rPr>
          <w:sz w:val="24"/>
        </w:rPr>
      </w:pPr>
      <w:r w:rsidRPr="00067582">
        <w:rPr>
          <w:i/>
          <w:sz w:val="24"/>
        </w:rPr>
        <w:t>Public Defense Costs –</w:t>
      </w:r>
      <w:r>
        <w:rPr>
          <w:sz w:val="24"/>
        </w:rPr>
        <w:t xml:space="preserve"> Staff is currently renegotiating a new five</w:t>
      </w:r>
      <w:r w:rsidR="00331924">
        <w:rPr>
          <w:sz w:val="24"/>
        </w:rPr>
        <w:t>-</w:t>
      </w:r>
      <w:r>
        <w:rPr>
          <w:sz w:val="24"/>
        </w:rPr>
        <w:t>year contract with our existing public defense firm who</w:t>
      </w:r>
      <w:r w:rsidR="00331924">
        <w:rPr>
          <w:sz w:val="24"/>
        </w:rPr>
        <w:t xml:space="preserve"> was selected through a Request For Proposal (RFP) process. </w:t>
      </w:r>
      <w:r>
        <w:rPr>
          <w:sz w:val="24"/>
        </w:rPr>
        <w:t xml:space="preserve"> Community Court </w:t>
      </w:r>
      <w:r w:rsidR="00331924">
        <w:rPr>
          <w:sz w:val="24"/>
        </w:rPr>
        <w:t>was included in their proposal and the projected costs are lower than anticipated.</w:t>
      </w:r>
      <w:r>
        <w:rPr>
          <w:sz w:val="24"/>
        </w:rPr>
        <w:t xml:space="preserve"> </w:t>
      </w:r>
      <w:r w:rsidR="00331924">
        <w:rPr>
          <w:sz w:val="24"/>
        </w:rPr>
        <w:t xml:space="preserve"> </w:t>
      </w:r>
      <w:r>
        <w:rPr>
          <w:sz w:val="24"/>
        </w:rPr>
        <w:t xml:space="preserve">There will be no net increase of public defense costs as a result of Community Court. </w:t>
      </w:r>
    </w:p>
    <w:p w14:paraId="3952F57A" w14:textId="64EE54F8" w:rsidR="00961BDE" w:rsidRPr="00961BDE" w:rsidRDefault="00067582">
      <w:pPr>
        <w:pStyle w:val="BodyText"/>
        <w:rPr>
          <w:sz w:val="24"/>
        </w:rPr>
      </w:pPr>
      <w:r w:rsidRPr="00067582">
        <w:rPr>
          <w:i/>
          <w:sz w:val="24"/>
        </w:rPr>
        <w:t>Prosecution Costs –</w:t>
      </w:r>
      <w:r>
        <w:rPr>
          <w:sz w:val="24"/>
        </w:rPr>
        <w:t xml:space="preserve"> Staff is currently negotiating a contract amendment with the contracted City Prosecutor for Community Court</w:t>
      </w:r>
      <w:r w:rsidR="00EE4D83">
        <w:rPr>
          <w:sz w:val="24"/>
        </w:rPr>
        <w:t xml:space="preserve"> services</w:t>
      </w:r>
      <w:r>
        <w:rPr>
          <w:sz w:val="24"/>
        </w:rPr>
        <w:t xml:space="preserve">. The cost for prosecution services will likely </w:t>
      </w:r>
      <w:r w:rsidRPr="001D02D7">
        <w:rPr>
          <w:sz w:val="24"/>
        </w:rPr>
        <w:t>be $</w:t>
      </w:r>
      <w:r w:rsidR="00C17393" w:rsidRPr="001D02D7">
        <w:rPr>
          <w:sz w:val="24"/>
        </w:rPr>
        <w:t>75,000</w:t>
      </w:r>
      <w:r w:rsidR="001D02D7" w:rsidRPr="001D02D7">
        <w:rPr>
          <w:sz w:val="24"/>
        </w:rPr>
        <w:t xml:space="preserve"> </w:t>
      </w:r>
      <w:r w:rsidRPr="001D02D7">
        <w:rPr>
          <w:sz w:val="24"/>
        </w:rPr>
        <w:t>in 2020, which will be covered by jail savings cost from 2019. Staff will address ongoing prosecution costs for Community Court in the 2021-2022 biennial budget process</w:t>
      </w:r>
      <w:r w:rsidR="00C17393" w:rsidRPr="001D02D7">
        <w:rPr>
          <w:sz w:val="24"/>
        </w:rPr>
        <w:t xml:space="preserve"> and anticipate the ongoing costs to be closer to $35,000</w:t>
      </w:r>
      <w:r w:rsidR="00454DAE" w:rsidRPr="001D02D7">
        <w:rPr>
          <w:sz w:val="24"/>
        </w:rPr>
        <w:t>-$50,000</w:t>
      </w:r>
      <w:r w:rsidR="00C17393" w:rsidRPr="001D02D7">
        <w:rPr>
          <w:sz w:val="24"/>
        </w:rPr>
        <w:t xml:space="preserve"> per year</w:t>
      </w:r>
      <w:r w:rsidRPr="001D02D7">
        <w:rPr>
          <w:sz w:val="24"/>
        </w:rPr>
        <w:t>.</w:t>
      </w:r>
    </w:p>
    <w:sectPr w:rsidR="00961BDE" w:rsidRPr="00961BDE">
      <w:footerReference w:type="default" r:id="rId9"/>
      <w:headerReference w:type="first" r:id="rId10"/>
      <w:footnotePr>
        <w:numRestart w:val="eachPage"/>
      </w:foot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98AA4" w14:textId="77777777" w:rsidR="00D10FBD" w:rsidRDefault="00D10FBD">
      <w:r>
        <w:separator/>
      </w:r>
    </w:p>
  </w:endnote>
  <w:endnote w:type="continuationSeparator" w:id="0">
    <w:p w14:paraId="4DFB2CD7" w14:textId="77777777" w:rsidR="00D10FBD" w:rsidRDefault="00D1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8259E" w14:textId="77777777" w:rsidR="004E40D4" w:rsidRDefault="000269C2">
    <w:pPr>
      <w:pStyle w:val="Footer"/>
    </w:pPr>
    <w:r>
      <w:tab/>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DDB98" w14:textId="77777777" w:rsidR="00D10FBD" w:rsidRDefault="00D10FBD">
      <w:r>
        <w:separator/>
      </w:r>
    </w:p>
  </w:footnote>
  <w:footnote w:type="continuationSeparator" w:id="0">
    <w:p w14:paraId="4C7F8E75" w14:textId="77777777" w:rsidR="00D10FBD" w:rsidRDefault="00D1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8259F" w14:textId="77777777" w:rsidR="004E40D4" w:rsidRDefault="00545870">
    <w:pPr>
      <w:pStyle w:val="Header"/>
      <w:jc w:val="center"/>
    </w:pPr>
    <w:r>
      <w:rPr>
        <w:noProof/>
      </w:rPr>
      <w:drawing>
        <wp:inline distT="0" distB="0" distL="0" distR="0" wp14:anchorId="537825A1" wp14:editId="537825A2">
          <wp:extent cx="16383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D4"/>
    <w:rsid w:val="000269C2"/>
    <w:rsid w:val="00067582"/>
    <w:rsid w:val="000E07C6"/>
    <w:rsid w:val="0013538A"/>
    <w:rsid w:val="001D02D7"/>
    <w:rsid w:val="002B056E"/>
    <w:rsid w:val="002C1A3C"/>
    <w:rsid w:val="002F4CF5"/>
    <w:rsid w:val="00331924"/>
    <w:rsid w:val="00454DAE"/>
    <w:rsid w:val="00460E2D"/>
    <w:rsid w:val="004E40D4"/>
    <w:rsid w:val="004F1BFD"/>
    <w:rsid w:val="00545870"/>
    <w:rsid w:val="00602D5A"/>
    <w:rsid w:val="006044AC"/>
    <w:rsid w:val="00631E7F"/>
    <w:rsid w:val="006366E0"/>
    <w:rsid w:val="006B632E"/>
    <w:rsid w:val="006F76EC"/>
    <w:rsid w:val="007D57AA"/>
    <w:rsid w:val="008348F7"/>
    <w:rsid w:val="008A58A5"/>
    <w:rsid w:val="00933285"/>
    <w:rsid w:val="00961BDE"/>
    <w:rsid w:val="00A1438A"/>
    <w:rsid w:val="00AA66E6"/>
    <w:rsid w:val="00C17393"/>
    <w:rsid w:val="00C46898"/>
    <w:rsid w:val="00C50E0A"/>
    <w:rsid w:val="00C87963"/>
    <w:rsid w:val="00D10FBD"/>
    <w:rsid w:val="00D61CA2"/>
    <w:rsid w:val="00DB0F0C"/>
    <w:rsid w:val="00DC0B7D"/>
    <w:rsid w:val="00E40DFD"/>
    <w:rsid w:val="00EE4D83"/>
    <w:rsid w:val="00F62391"/>
    <w:rsid w:val="00F9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782587"/>
  <w15:docId w15:val="{5180E735-1B37-48F3-A4EA-08E4101D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sz w:val="28"/>
    </w:rPr>
  </w:style>
  <w:style w:type="paragraph" w:styleId="Heading3">
    <w:name w:val="heading 3"/>
    <w:basedOn w:val="HeadingBase"/>
    <w:next w:val="BodyText"/>
    <w:qFormat/>
    <w:pPr>
      <w:spacing w:before="120" w:after="80"/>
      <w:outlineLvl w:val="2"/>
    </w:pPr>
    <w:rPr>
      <w:rFonts w:ascii="Times New Roman" w:hAnsi="Times New Roman"/>
      <w:sz w:val="24"/>
    </w:rPr>
  </w:style>
  <w:style w:type="paragraph" w:styleId="Heading4">
    <w:name w:val="heading 4"/>
    <w:basedOn w:val="HeadingBase"/>
    <w:next w:val="BodyText"/>
    <w:qFormat/>
    <w:pPr>
      <w:spacing w:before="120" w:after="80"/>
      <w:outlineLvl w:val="3"/>
    </w:pPr>
    <w:rPr>
      <w:rFonts w:ascii="Times New Roman" w:hAnsi="Times New Roman"/>
      <w:i/>
      <w:sz w:val="24"/>
    </w:rPr>
  </w:style>
  <w:style w:type="paragraph" w:styleId="Heading5">
    <w:name w:val="heading 5"/>
    <w:basedOn w:val="HeadingBase"/>
    <w:next w:val="BodyText"/>
    <w:qFormat/>
    <w:pPr>
      <w:spacing w:before="120" w:after="80"/>
      <w:outlineLvl w:val="4"/>
    </w:pPr>
    <w:rPr>
      <w:sz w:val="20"/>
    </w:rPr>
  </w:style>
  <w:style w:type="paragraph" w:styleId="Heading6">
    <w:name w:val="heading 6"/>
    <w:basedOn w:val="HeadingBase"/>
    <w:next w:val="BodyText"/>
    <w:qFormat/>
    <w:pPr>
      <w:spacing w:before="120" w:after="80"/>
      <w:outlineLvl w:val="5"/>
    </w:pPr>
    <w:rPr>
      <w:i/>
      <w:sz w:val="20"/>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styleId="BodyText">
    <w:name w:val="Body Text"/>
    <w:basedOn w:val="Normal"/>
    <w:semiHidden/>
    <w:pPr>
      <w:spacing w:after="160"/>
    </w:pPr>
  </w:style>
  <w:style w:type="paragraph" w:customStyle="1" w:styleId="FootnoteBase">
    <w:name w:val="Footnote Base"/>
    <w:basedOn w:val="Normal"/>
    <w:pPr>
      <w:tabs>
        <w:tab w:val="left" w:pos="187"/>
      </w:tabs>
      <w:spacing w:line="220" w:lineRule="exact"/>
      <w:ind w:left="187" w:hanging="187"/>
    </w:pPr>
    <w:rPr>
      <w:sz w:val="18"/>
    </w:rPr>
  </w:style>
  <w:style w:type="paragraph" w:styleId="List">
    <w:name w:val="List"/>
    <w:basedOn w:val="BodyText"/>
    <w:semiHidden/>
    <w:pPr>
      <w:tabs>
        <w:tab w:val="left" w:pos="720"/>
      </w:tabs>
      <w:spacing w:after="80"/>
      <w:ind w:left="720" w:hanging="360"/>
    </w:pPr>
  </w:style>
  <w:style w:type="paragraph" w:customStyle="1" w:styleId="BlockQuotation">
    <w:name w:val="Block Quotation"/>
    <w:basedOn w:val="BodyText"/>
    <w:pPr>
      <w:keepLines/>
      <w:ind w:left="720" w:right="720"/>
    </w:pPr>
    <w:rPr>
      <w:i/>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sz w:val="18"/>
    </w:rPr>
  </w:style>
  <w:style w:type="paragraph" w:customStyle="1" w:styleId="Picture">
    <w:name w:val="Picture"/>
    <w:basedOn w:val="BodyText"/>
    <w:next w:val="Caption"/>
    <w:pPr>
      <w:keepNext/>
    </w:pPr>
  </w:style>
  <w:style w:type="paragraph" w:customStyle="1" w:styleId="MessageHeaderLast">
    <w:name w:val="Message Header Last"/>
    <w:basedOn w:val="MessageHeader"/>
    <w:next w:val="BodyText"/>
    <w:pPr>
      <w:spacing w:after="360"/>
    </w:pPr>
  </w:style>
  <w:style w:type="paragraph" w:styleId="MessageHeader">
    <w:name w:val="Message Header"/>
    <w:basedOn w:val="BodyText"/>
    <w:semiHidden/>
    <w:pPr>
      <w:keepLines/>
      <w:tabs>
        <w:tab w:val="left" w:pos="3600"/>
        <w:tab w:val="left" w:pos="4680"/>
      </w:tabs>
      <w:spacing w:after="240"/>
      <w:ind w:left="1080" w:right="2880" w:hanging="1080"/>
    </w:pPr>
    <w:rPr>
      <w:rFonts w:ascii="Arial" w:hAnsi="Arial"/>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character" w:customStyle="1" w:styleId="Lead-inEmphasis">
    <w:name w:val="Lead-in Emphasis"/>
    <w:rPr>
      <w:b/>
      <w:i/>
    </w:rPr>
  </w:style>
  <w:style w:type="character" w:styleId="LineNumber">
    <w:name w:val="line number"/>
    <w:semiHidden/>
    <w:rPr>
      <w:rFonts w:ascii="Arial" w:hAnsi="Arial"/>
      <w:sz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rPr>
      <w:rFonts w:ascii="Courier New" w:hAnsi="Courier New"/>
    </w:rPr>
  </w:style>
  <w:style w:type="character" w:styleId="PageNumber">
    <w:name w:val="page number"/>
    <w:semiHidden/>
    <w:rPr>
      <w:b/>
    </w:rPr>
  </w:style>
  <w:style w:type="character" w:customStyle="1" w:styleId="Superscript">
    <w:name w:val="Superscript"/>
    <w:rPr>
      <w:vertAlign w:val="superscript"/>
    </w:rPr>
  </w:style>
  <w:style w:type="paragraph" w:customStyle="1" w:styleId="AttentionLine">
    <w:name w:val="Attention Line"/>
    <w:basedOn w:val="BodyText"/>
    <w:rPr>
      <w:b/>
      <w:i/>
    </w:rPr>
  </w:style>
  <w:style w:type="paragraph" w:customStyle="1" w:styleId="SubjectLine">
    <w:name w:val="Subject Line"/>
    <w:basedOn w:val="BodyText"/>
    <w:rPr>
      <w:i/>
      <w:u w:val="single"/>
    </w:r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DocumentLabel">
    <w:name w:val="Document Label"/>
    <w:basedOn w:val="HeadingBase"/>
    <w:pPr>
      <w:spacing w:after="360"/>
    </w:pPr>
    <w:rPr>
      <w:rFonts w:ascii="Times New Roman" w:hAnsi="Times New Roman"/>
    </w:rPr>
  </w:style>
  <w:style w:type="paragraph" w:styleId="Subtitle">
    <w:name w:val="Subtitle"/>
    <w:basedOn w:val="Title"/>
    <w:next w:val="BodyText"/>
    <w:qFormat/>
    <w:pPr>
      <w:spacing w:before="0" w:after="240"/>
    </w:pPr>
    <w:rPr>
      <w:b w:val="0"/>
      <w:i/>
      <w:sz w:val="28"/>
    </w:rPr>
  </w:style>
  <w:style w:type="character" w:customStyle="1" w:styleId="MessageHeaderLabel">
    <w:name w:val="Message Header Label"/>
    <w:rPr>
      <w:rFonts w:ascii="Arial" w:hAnsi="Arial"/>
      <w:b/>
      <w:caps/>
      <w:sz w:val="18"/>
    </w:r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ListBullet5">
    <w:name w:val="List Bullet 5"/>
    <w:basedOn w:val="ListBullet"/>
    <w:semiHidden/>
    <w:pPr>
      <w:ind w:left="2160"/>
    </w:pPr>
  </w:style>
  <w:style w:type="paragraph" w:styleId="ListNumber2">
    <w:name w:val="List Number 2"/>
    <w:basedOn w:val="ListNumber"/>
    <w:semiHidden/>
    <w:pPr>
      <w:ind w:left="108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Number5">
    <w:name w:val="List Number 5"/>
    <w:basedOn w:val="ListNumber"/>
    <w:semiHidden/>
    <w:pPr>
      <w:ind w:left="2160"/>
    </w:pPr>
  </w:style>
  <w:style w:type="paragraph" w:styleId="BodyTextIndent">
    <w:name w:val="Body Text Indent"/>
    <w:basedOn w:val="BodyText"/>
    <w:semiHidden/>
    <w:pPr>
      <w:ind w:left="360"/>
    </w:pPr>
  </w:style>
  <w:style w:type="character" w:styleId="Emphasis">
    <w:name w:val="Emphasis"/>
    <w:qFormat/>
    <w:rPr>
      <w:i/>
    </w:rPr>
  </w:style>
  <w:style w:type="character" w:styleId="CommentReference">
    <w:name w:val="annotation reference"/>
    <w:semiHidden/>
    <w:rPr>
      <w:sz w:val="16"/>
    </w:rPr>
  </w:style>
  <w:style w:type="paragraph" w:styleId="CommentText">
    <w:name w:val="annotation text"/>
    <w:basedOn w:val="FootnoteBase"/>
    <w:semiHidden/>
    <w:pPr>
      <w:spacing w:after="120"/>
    </w:pPr>
    <w:rPr>
      <w:sz w:val="20"/>
    </w:rPr>
  </w:style>
  <w:style w:type="paragraph" w:customStyle="1" w:styleId="MessageHeaderFirst">
    <w:name w:val="Message Header First"/>
    <w:basedOn w:val="MessageHeader"/>
    <w:next w:val="MessageHeader"/>
    <w:pPr>
      <w:spacing w:before="120"/>
    </w:pPr>
    <w:rPr>
      <w:rFonts w:ascii="Times New Roman" w:hAnsi="Times New Roman"/>
      <w:sz w:val="24"/>
    </w:rPr>
  </w:style>
  <w:style w:type="paragraph" w:customStyle="1" w:styleId="test">
    <w:name w:val="test"/>
    <w:pPr>
      <w:tabs>
        <w:tab w:val="left" w:pos="1440"/>
      </w:tabs>
      <w:ind w:left="1440"/>
    </w:pPr>
    <w:rPr>
      <w:noProof/>
      <w:sz w:val="24"/>
    </w:rPr>
  </w:style>
  <w:style w:type="paragraph" w:styleId="ListContinue">
    <w:name w:val="List Continue"/>
    <w:basedOn w:val="List"/>
    <w:semiHidden/>
    <w:pPr>
      <w:tabs>
        <w:tab w:val="clear" w:pos="720"/>
      </w:tabs>
      <w:spacing w:after="160"/>
    </w:pPr>
  </w:style>
  <w:style w:type="paragraph" w:styleId="ListContinue2">
    <w:name w:val="List Continue 2"/>
    <w:basedOn w:val="ListContinue"/>
    <w:semiHidden/>
    <w:pPr>
      <w:ind w:left="1080"/>
    </w:pPr>
  </w:style>
  <w:style w:type="paragraph" w:styleId="ListContinue3">
    <w:name w:val="List Continue 3"/>
    <w:basedOn w:val="ListContinue"/>
    <w:semiHidden/>
    <w:pPr>
      <w:ind w:left="1440"/>
    </w:pPr>
  </w:style>
  <w:style w:type="paragraph" w:styleId="ListContinue5">
    <w:name w:val="List Continue 5"/>
    <w:basedOn w:val="ListContinue"/>
    <w:semiHidden/>
    <w:pPr>
      <w:ind w:left="2160"/>
    </w:pPr>
  </w:style>
  <w:style w:type="paragraph" w:styleId="ListContinue4">
    <w:name w:val="List Continue 4"/>
    <w:basedOn w:val="ListContinue"/>
    <w:semiHidden/>
    <w:pPr>
      <w:ind w:left="1800"/>
    </w:pPr>
  </w:style>
  <w:style w:type="paragraph" w:styleId="Title">
    <w:name w:val="Title"/>
    <w:basedOn w:val="HeadingBase"/>
    <w:qFormat/>
    <w:pPr>
      <w:spacing w:before="360" w:after="160"/>
      <w:jc w:val="center"/>
    </w:pPr>
    <w:rPr>
      <w:sz w:val="40"/>
    </w:rPr>
  </w:style>
  <w:style w:type="paragraph" w:styleId="BalloonText">
    <w:name w:val="Balloon Text"/>
    <w:basedOn w:val="Normal"/>
    <w:link w:val="BalloonTextChar"/>
    <w:uiPriority w:val="99"/>
    <w:semiHidden/>
    <w:unhideWhenUsed/>
    <w:rsid w:val="001353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38A"/>
    <w:rPr>
      <w:rFonts w:ascii="Segoe UI" w:hAnsi="Segoe UI" w:cs="Segoe UI"/>
      <w:sz w:val="18"/>
      <w:szCs w:val="18"/>
    </w:rPr>
  </w:style>
  <w:style w:type="table" w:styleId="TableGrid">
    <w:name w:val="Table Grid"/>
    <w:basedOn w:val="TableNormal"/>
    <w:uiPriority w:val="39"/>
    <w:rsid w:val="00A14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costello\Local%20Settings\Temporary%20Internet%20Files\Content.IE5\GSG0ZPVH\Memo%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ity Form Content Type" ma:contentTypeID="0x01010075DFDB203B39F940BB888F467A6A9FBC005C9D971D3AC21C4493AF4161EDC21A3C" ma:contentTypeVersion="12" ma:contentTypeDescription="" ma:contentTypeScope="" ma:versionID="92af642d6644aaef2523eb605813e779">
  <xsd:schema xmlns:xsd="http://www.w3.org/2001/XMLSchema" xmlns:xs="http://www.w3.org/2001/XMLSchema" xmlns:p="http://schemas.microsoft.com/office/2006/metadata/properties" xmlns:ns2="704580c7-3d52-4d4f-b1d9-b7feedb00b1a" xmlns:ns3="99dcfc50-9e4b-4b6e-9538-b14dedf159a9" targetNamespace="http://schemas.microsoft.com/office/2006/metadata/properties" ma:root="true" ma:fieldsID="d65648e87efa3762f37e1fd42afa5695" ns2:_="" ns3:_="">
    <xsd:import namespace="704580c7-3d52-4d4f-b1d9-b7feedb00b1a"/>
    <xsd:import namespace="99dcfc50-9e4b-4b6e-9538-b14dedf159a9"/>
    <xsd:element name="properties">
      <xsd:complexType>
        <xsd:sequence>
          <xsd:element name="documentManagement">
            <xsd:complexType>
              <xsd:all>
                <xsd:element ref="ns2:Frequently_x0020_Used" minOccurs="0"/>
                <xsd:element ref="ns2:n3803a6f9ad14b40971805c07a91ba86" minOccurs="0"/>
                <xsd:element ref="ns2:TaxCatchAll" minOccurs="0"/>
                <xsd:element ref="ns2:TaxCatchAllLabel" minOccurs="0"/>
                <xsd:element ref="ns3:oedce835d38b47c9a5081fe90acf160a"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580c7-3d52-4d4f-b1d9-b7feedb00b1a" elementFormDefault="qualified">
    <xsd:import namespace="http://schemas.microsoft.com/office/2006/documentManagement/types"/>
    <xsd:import namespace="http://schemas.microsoft.com/office/infopath/2007/PartnerControls"/>
    <xsd:element name="Frequently_x0020_Used" ma:index="8" nillable="true" ma:displayName="Frequently Used" ma:default="0" ma:description="Yes or No column used to filter frequently used documents" ma:internalName="Frequently_x0020_Used">
      <xsd:simpleType>
        <xsd:restriction base="dms:Boolean"/>
      </xsd:simpleType>
    </xsd:element>
    <xsd:element name="n3803a6f9ad14b40971805c07a91ba86" ma:index="9" nillable="true" ma:taxonomy="true" ma:internalName="n3803a6f9ad14b40971805c07a91ba86" ma:taxonomyFieldName="City_x0020_Dept" ma:displayName="City Dept" ma:default="" ma:fieldId="{73803a6f-9ad1-4b40-9718-05c07a91ba86}" ma:sspId="88178b1a-d62e-4697-8366-9da91b8939e5" ma:termSetId="473d050a-e489-4200-8889-b509a7dcf025"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fbbaa0f2-9eb2-44bc-ab38-16b7eec645ef}" ma:internalName="TaxCatchAll" ma:showField="CatchAllData" ma:web="704580c7-3d52-4d4f-b1d9-b7feedb00b1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fbbaa0f2-9eb2-44bc-ab38-16b7eec645ef}" ma:internalName="TaxCatchAllLabel" ma:readOnly="true" ma:showField="CatchAllDataLabel" ma:web="704580c7-3d52-4d4f-b1d9-b7feedb00b1a">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dcfc50-9e4b-4b6e-9538-b14dedf159a9" elementFormDefault="qualified">
    <xsd:import namespace="http://schemas.microsoft.com/office/2006/documentManagement/types"/>
    <xsd:import namespace="http://schemas.microsoft.com/office/infopath/2007/PartnerControls"/>
    <xsd:element name="oedce835d38b47c9a5081fe90acf160a" ma:index="14" nillable="true" ma:taxonomy="true" ma:internalName="oedce835d38b47c9a5081fe90acf160a" ma:taxonomyFieldName="Category" ma:displayName="Category" ma:default="" ma:fieldId="{8edce835-d38b-47c9-a508-1fe90acf160a}" ma:sspId="88178b1a-d62e-4697-8366-9da91b8939e5" ma:termSetId="5c60274d-e9b5-4af8-b16f-03b632f47a38" ma:anchorId="37869eb9-aad5-4a12-ae52-cf890f8f3a5b"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edce835d38b47c9a5081fe90acf160a xmlns="99dcfc50-9e4b-4b6e-9538-b14dedf159a9">
      <Terms xmlns="http://schemas.microsoft.com/office/infopath/2007/PartnerControls"/>
    </oedce835d38b47c9a5081fe90acf160a>
    <Frequently_x0020_Used xmlns="704580c7-3d52-4d4f-b1d9-b7feedb00b1a">false</Frequently_x0020_Used>
    <n3803a6f9ad14b40971805c07a91ba86 xmlns="704580c7-3d52-4d4f-b1d9-b7feedb00b1a">
      <Terms xmlns="http://schemas.microsoft.com/office/infopath/2007/PartnerControls">
        <TermInfo xmlns="http://schemas.microsoft.com/office/infopath/2007/PartnerControls">
          <TermName xmlns="http://schemas.microsoft.com/office/infopath/2007/PartnerControls">City Manager's Office</TermName>
          <TermId xmlns="http://schemas.microsoft.com/office/infopath/2007/PartnerControls">25daad78-117e-4a53-9370-be464b9f46db</TermId>
        </TermInfo>
      </Terms>
    </n3803a6f9ad14b40971805c07a91ba86>
    <TaxCatchAll xmlns="704580c7-3d52-4d4f-b1d9-b7feedb00b1a">
      <Value>33</Value>
    </TaxCatchAll>
  </documentManagement>
</p:properties>
</file>

<file path=customXml/itemProps1.xml><?xml version="1.0" encoding="utf-8"?>
<ds:datastoreItem xmlns:ds="http://schemas.openxmlformats.org/officeDocument/2006/customXml" ds:itemID="{2029514B-91CA-4E8E-858E-7987E336E776}">
  <ds:schemaRefs>
    <ds:schemaRef ds:uri="http://schemas.microsoft.com/sharepoint/v3/contenttype/forms"/>
  </ds:schemaRefs>
</ds:datastoreItem>
</file>

<file path=customXml/itemProps2.xml><?xml version="1.0" encoding="utf-8"?>
<ds:datastoreItem xmlns:ds="http://schemas.openxmlformats.org/officeDocument/2006/customXml" ds:itemID="{A05B144F-CC5A-4883-8B3F-80CA762C7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580c7-3d52-4d4f-b1d9-b7feedb00b1a"/>
    <ds:schemaRef ds:uri="99dcfc50-9e4b-4b6e-9538-b14dedf15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299B8-886F-4125-8949-FA5A5D5C6A0F}">
  <ds:schemaRefs>
    <ds:schemaRef ds:uri="http://schemas.microsoft.com/office/2006/metadata/properties"/>
    <ds:schemaRef ds:uri="99dcfc50-9e4b-4b6e-9538-b14dedf159a9"/>
    <ds:schemaRef ds:uri="http://purl.org/dc/terms/"/>
    <ds:schemaRef ds:uri="http://www.w3.org/XML/1998/namespace"/>
    <ds:schemaRef ds:uri="http://schemas.microsoft.com/office/2006/documentManagement/types"/>
    <ds:schemaRef ds:uri="http://schemas.openxmlformats.org/package/2006/metadata/core-properties"/>
    <ds:schemaRef ds:uri="704580c7-3d52-4d4f-b1d9-b7feedb00b1a"/>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Memo[1]</Template>
  <TotalTime>0</TotalTime>
  <Pages>1</Pages>
  <Words>955</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Memorandum</vt:lpstr>
    </vt:vector>
  </TitlesOfParts>
  <Company>City of Shoreline</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hcostello</dc:creator>
  <cp:keywords/>
  <dc:description/>
  <cp:lastModifiedBy>Pollie McCloskey</cp:lastModifiedBy>
  <cp:revision>2</cp:revision>
  <cp:lastPrinted>1997-11-05T17:31:00Z</cp:lastPrinted>
  <dcterms:created xsi:type="dcterms:W3CDTF">2019-10-15T19:49:00Z</dcterms:created>
  <dcterms:modified xsi:type="dcterms:W3CDTF">2019-10-15T19:49:00Z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0x01010075DFDB203B39F940BB888F467A6A9FBC005C9D971D3AC21C4493AF4161EDC21A3C</vt:lpwstr>
  </property>
  <property fmtid="{D5CDD505-2E9C-101B-9397-08002B2CF9AE}" pid="3" name="City Dept">
    <vt:lpwstr>33;#City Manager's Office|25daad78-117e-4a53-9370-be464b9f46db</vt:lpwstr>
  </property>
  <property fmtid="{D5CDD505-2E9C-101B-9397-08002B2CF9AE}" pid="4" name="Category">
    <vt:lpwstr/>
  </property>
</Properties>
</file>